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C1" w:rsidRDefault="007A38C1" w:rsidP="007A38C1">
      <w:pPr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Bod č.</w:t>
      </w:r>
    </w:p>
    <w:p w:rsidR="007A38C1" w:rsidRPr="00F55D65" w:rsidRDefault="007A38C1" w:rsidP="007A38C1">
      <w:pPr>
        <w:rPr>
          <w:rFonts w:ascii="Arial" w:hAnsi="Arial" w:cs="Arial"/>
          <w:b/>
          <w:sz w:val="36"/>
          <w:szCs w:val="36"/>
        </w:rPr>
      </w:pPr>
      <w:r w:rsidRPr="00F55D65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A38C1" w:rsidRDefault="007A38C1" w:rsidP="007A38C1">
      <w:pPr>
        <w:jc w:val="center"/>
        <w:rPr>
          <w:b/>
          <w:sz w:val="28"/>
          <w:szCs w:val="28"/>
        </w:rPr>
      </w:pPr>
    </w:p>
    <w:p w:rsidR="007A38C1" w:rsidRDefault="007A38C1" w:rsidP="007A38C1">
      <w:pPr>
        <w:jc w:val="center"/>
        <w:rPr>
          <w:b/>
          <w:sz w:val="28"/>
          <w:szCs w:val="28"/>
        </w:rPr>
      </w:pPr>
    </w:p>
    <w:p w:rsidR="007A38C1" w:rsidRPr="008331CA" w:rsidRDefault="007A38C1" w:rsidP="007A38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</w:t>
      </w:r>
      <w:r w:rsidRPr="008331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8331CA">
        <w:rPr>
          <w:rFonts w:ascii="Arial" w:hAnsi="Arial" w:cs="Arial"/>
          <w:sz w:val="22"/>
          <w:szCs w:val="22"/>
        </w:rPr>
        <w:t>astupiteľstva</w:t>
      </w:r>
    </w:p>
    <w:p w:rsidR="007A38C1" w:rsidRDefault="007A38C1" w:rsidP="007A38C1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:rsidR="007A38C1" w:rsidRDefault="007A38C1" w:rsidP="007A38C1">
      <w:pPr>
        <w:jc w:val="both"/>
        <w:rPr>
          <w:rFonts w:ascii="Arial" w:hAnsi="Arial" w:cs="Arial"/>
          <w:sz w:val="22"/>
          <w:szCs w:val="22"/>
        </w:rPr>
      </w:pPr>
    </w:p>
    <w:p w:rsidR="007A38C1" w:rsidRPr="000A5E40" w:rsidRDefault="007A38C1" w:rsidP="007A38C1">
      <w:pPr>
        <w:jc w:val="both"/>
        <w:rPr>
          <w:rFonts w:ascii="Arial" w:hAnsi="Arial" w:cs="Arial"/>
          <w:b/>
          <w:sz w:val="22"/>
          <w:szCs w:val="22"/>
        </w:rPr>
      </w:pPr>
      <w:r w:rsidRPr="000A5E40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2</w:t>
      </w:r>
      <w:r w:rsidRPr="000A5E40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apríla</w:t>
      </w:r>
      <w:r w:rsidRPr="000A5E40">
        <w:rPr>
          <w:rFonts w:ascii="Arial" w:hAnsi="Arial" w:cs="Arial"/>
          <w:b/>
          <w:sz w:val="22"/>
          <w:szCs w:val="22"/>
        </w:rPr>
        <w:t xml:space="preserve"> 201</w:t>
      </w:r>
      <w:r>
        <w:rPr>
          <w:rFonts w:ascii="Arial" w:hAnsi="Arial" w:cs="Arial"/>
          <w:b/>
          <w:sz w:val="22"/>
          <w:szCs w:val="22"/>
        </w:rPr>
        <w:t>5</w:t>
      </w:r>
    </w:p>
    <w:p w:rsidR="007A38C1" w:rsidRDefault="007A38C1" w:rsidP="007A38C1">
      <w:pPr>
        <w:jc w:val="center"/>
        <w:rPr>
          <w:rFonts w:ascii="Arial" w:hAnsi="Arial" w:cs="Arial"/>
          <w:b/>
        </w:rPr>
      </w:pPr>
    </w:p>
    <w:p w:rsidR="007A38C1" w:rsidRDefault="007A38C1" w:rsidP="007A38C1">
      <w:pPr>
        <w:rPr>
          <w:rFonts w:ascii="Arial" w:hAnsi="Arial" w:cs="Arial"/>
          <w:b/>
        </w:rPr>
      </w:pPr>
    </w:p>
    <w:p w:rsidR="007A38C1" w:rsidRPr="001F0AB6" w:rsidRDefault="007A38C1" w:rsidP="007A38C1">
      <w:pPr>
        <w:pStyle w:val="Nadpis1"/>
        <w:keepNext w:val="0"/>
        <w:widowControl w:val="0"/>
        <w:jc w:val="center"/>
        <w:rPr>
          <w:rFonts w:ascii="Calibri" w:hAnsi="Calibri"/>
        </w:rPr>
      </w:pPr>
      <w:r w:rsidRPr="001F0AB6">
        <w:rPr>
          <w:rFonts w:ascii="Calibri" w:hAnsi="Calibri"/>
        </w:rPr>
        <w:t>Návrh Záverečného účtu</w:t>
      </w:r>
    </w:p>
    <w:p w:rsidR="007A38C1" w:rsidRPr="001F0AB6" w:rsidRDefault="007A38C1" w:rsidP="007A38C1">
      <w:pPr>
        <w:pBdr>
          <w:bottom w:val="single" w:sz="4" w:space="0" w:color="auto"/>
        </w:pBdr>
        <w:jc w:val="center"/>
        <w:rPr>
          <w:rFonts w:ascii="Calibri" w:hAnsi="Calibri" w:cs="Arial"/>
          <w:sz w:val="32"/>
        </w:rPr>
      </w:pPr>
      <w:r w:rsidRPr="001F0AB6">
        <w:rPr>
          <w:rFonts w:ascii="Calibri" w:hAnsi="Calibri" w:cs="Arial"/>
          <w:b/>
          <w:sz w:val="32"/>
        </w:rPr>
        <w:t>Bratislavského samosprávneho kraja za rok 20</w:t>
      </w:r>
      <w:r>
        <w:rPr>
          <w:rFonts w:ascii="Calibri" w:hAnsi="Calibri" w:cs="Arial"/>
          <w:b/>
          <w:sz w:val="32"/>
        </w:rPr>
        <w:t>15</w:t>
      </w:r>
    </w:p>
    <w:p w:rsidR="007A38C1" w:rsidRDefault="007A38C1" w:rsidP="007A38C1">
      <w:pPr>
        <w:jc w:val="both"/>
        <w:rPr>
          <w:rFonts w:ascii="Arial" w:hAnsi="Arial" w:cs="Arial"/>
          <w:u w:val="single"/>
        </w:rPr>
      </w:pPr>
    </w:p>
    <w:p w:rsidR="007A38C1" w:rsidRDefault="007A38C1" w:rsidP="007A38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7A38C1" w:rsidRPr="009616E3" w:rsidRDefault="007A38C1" w:rsidP="007A38C1">
      <w:pPr>
        <w:tabs>
          <w:tab w:val="left" w:pos="1254"/>
        </w:tabs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predkladá</w:t>
      </w:r>
      <w:r w:rsidRPr="009616E3">
        <w:rPr>
          <w:rFonts w:ascii="Arial" w:hAnsi="Arial" w:cs="Arial"/>
        </w:rPr>
        <w:t>:</w:t>
      </w:r>
      <w:r w:rsidRPr="001F0AB6">
        <w:rPr>
          <w:rFonts w:ascii="Calibri" w:hAnsi="Calibri" w:cs="Arial"/>
        </w:rPr>
        <w:t xml:space="preserve">      </w:t>
      </w:r>
      <w:r w:rsidRPr="001F0AB6">
        <w:rPr>
          <w:rFonts w:ascii="Calibri" w:hAnsi="Calibri" w:cs="Arial"/>
        </w:rPr>
        <w:tab/>
        <w:t xml:space="preserve">                                    </w:t>
      </w:r>
      <w:r>
        <w:rPr>
          <w:rFonts w:ascii="Calibri" w:hAnsi="Calibri" w:cs="Arial"/>
        </w:rPr>
        <w:tab/>
      </w:r>
      <w:r w:rsidRPr="009616E3">
        <w:rPr>
          <w:rFonts w:ascii="Arial" w:hAnsi="Arial" w:cs="Arial"/>
          <w:u w:val="single"/>
        </w:rPr>
        <w:t>Materiál obsahuje</w:t>
      </w:r>
      <w:r w:rsidRPr="009616E3">
        <w:rPr>
          <w:rFonts w:ascii="Arial" w:hAnsi="Arial" w:cs="Arial"/>
        </w:rPr>
        <w:t>:</w:t>
      </w:r>
    </w:p>
    <w:p w:rsidR="007A38C1" w:rsidRPr="009616E3" w:rsidRDefault="007A38C1" w:rsidP="007A38C1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</w:p>
    <w:p w:rsidR="007A38C1" w:rsidRPr="009616E3" w:rsidRDefault="007A38C1" w:rsidP="007A38C1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</w:rPr>
        <w:t>RNDr. Martin</w:t>
      </w:r>
      <w:r w:rsidRPr="00F55D65">
        <w:rPr>
          <w:rFonts w:ascii="Arial" w:hAnsi="Arial"/>
          <w:b/>
        </w:rPr>
        <w:t xml:space="preserve"> </w:t>
      </w:r>
      <w:proofErr w:type="spellStart"/>
      <w:r w:rsidRPr="00F55D65">
        <w:rPr>
          <w:rFonts w:ascii="Arial" w:hAnsi="Arial"/>
          <w:b/>
        </w:rPr>
        <w:t>Zaťovič</w:t>
      </w:r>
      <w:proofErr w:type="spellEnd"/>
      <w:r w:rsidRPr="009616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9616E3">
        <w:rPr>
          <w:rFonts w:ascii="Arial" w:hAnsi="Arial" w:cs="Arial"/>
        </w:rPr>
        <w:t>1. Návrh uznesenia</w:t>
      </w:r>
    </w:p>
    <w:p w:rsidR="007A38C1" w:rsidRPr="009616E3" w:rsidRDefault="007A38C1" w:rsidP="007A38C1">
      <w:pPr>
        <w:tabs>
          <w:tab w:val="left" w:pos="1254"/>
          <w:tab w:val="left" w:pos="50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podpredseda BSK</w:t>
      </w:r>
      <w:r w:rsidRPr="009616E3">
        <w:rPr>
          <w:rFonts w:ascii="Arial" w:hAnsi="Arial" w:cs="Arial"/>
        </w:rPr>
        <w:tab/>
        <w:t>2. Dôvodová správa</w:t>
      </w:r>
    </w:p>
    <w:p w:rsidR="007A38C1" w:rsidRPr="009616E3" w:rsidRDefault="007A38C1" w:rsidP="007A38C1">
      <w:pPr>
        <w:tabs>
          <w:tab w:val="left" w:pos="1254"/>
          <w:tab w:val="left" w:pos="5040"/>
        </w:tabs>
        <w:jc w:val="both"/>
        <w:rPr>
          <w:rFonts w:ascii="Arial" w:hAnsi="Arial" w:cs="Arial"/>
          <w:u w:val="single"/>
        </w:rPr>
      </w:pPr>
      <w:r w:rsidRPr="009616E3">
        <w:rPr>
          <w:rFonts w:ascii="Arial" w:hAnsi="Arial" w:cs="Arial"/>
        </w:rPr>
        <w:tab/>
      </w:r>
      <w:r w:rsidRPr="009616E3">
        <w:rPr>
          <w:rFonts w:ascii="Arial" w:hAnsi="Arial" w:cs="Arial"/>
        </w:rPr>
        <w:tab/>
        <w:t xml:space="preserve">3. Návrh </w:t>
      </w:r>
      <w:r>
        <w:rPr>
          <w:rFonts w:ascii="Arial" w:hAnsi="Arial" w:cs="Arial"/>
        </w:rPr>
        <w:t>Z</w:t>
      </w:r>
      <w:r w:rsidRPr="009616E3">
        <w:rPr>
          <w:rFonts w:ascii="Arial" w:hAnsi="Arial" w:cs="Arial"/>
        </w:rPr>
        <w:t>áverečného účtu</w:t>
      </w:r>
      <w:r>
        <w:rPr>
          <w:rFonts w:ascii="Arial" w:hAnsi="Arial" w:cs="Arial"/>
        </w:rPr>
        <w:t xml:space="preserve"> za rok 2015</w:t>
      </w:r>
    </w:p>
    <w:p w:rsidR="007A38C1" w:rsidRDefault="007A38C1" w:rsidP="007A38C1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  <w:t>4. Stanovisko Hlavného kontrolóra BSK</w:t>
      </w:r>
    </w:p>
    <w:p w:rsidR="007A38C1" w:rsidRDefault="007A38C1" w:rsidP="007A38C1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  <w:t>5. Správa nezávislého audítora</w:t>
      </w:r>
    </w:p>
    <w:p w:rsidR="007A38C1" w:rsidRDefault="007A38C1" w:rsidP="007A38C1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  <w:t>6. Stanoviská komisií Z BSK</w:t>
      </w:r>
    </w:p>
    <w:p w:rsidR="007A38C1" w:rsidRPr="00600A5A" w:rsidRDefault="007A38C1" w:rsidP="007A38C1">
      <w:pPr>
        <w:pStyle w:val="Zarkazkladnhotextu"/>
        <w:tabs>
          <w:tab w:val="left" w:pos="5040"/>
        </w:tabs>
        <w:spacing w:after="0"/>
        <w:ind w:left="5761" w:hanging="5761"/>
        <w:rPr>
          <w:rFonts w:ascii="Arial" w:hAnsi="Arial"/>
        </w:rPr>
      </w:pPr>
      <w:r>
        <w:rPr>
          <w:rFonts w:ascii="Arial" w:hAnsi="Arial"/>
        </w:rPr>
        <w:tab/>
      </w:r>
    </w:p>
    <w:p w:rsidR="007A38C1" w:rsidRPr="004F4B45" w:rsidRDefault="007A38C1" w:rsidP="007A38C1">
      <w:pPr>
        <w:pStyle w:val="Zarkazkladnhotextu"/>
        <w:spacing w:line="276" w:lineRule="auto"/>
        <w:ind w:left="5761" w:hanging="5761"/>
        <w:rPr>
          <w:rFonts w:ascii="Arial" w:hAnsi="Arial" w:cs="Arial"/>
        </w:rPr>
      </w:pPr>
      <w:r w:rsidRPr="004F4B45">
        <w:rPr>
          <w:rFonts w:ascii="Arial" w:hAnsi="Arial" w:cs="Arial"/>
          <w:u w:val="single"/>
        </w:rPr>
        <w:t>Zodpovedný</w:t>
      </w:r>
      <w:r w:rsidRPr="004F4B45">
        <w:rPr>
          <w:rFonts w:ascii="Arial" w:hAnsi="Arial" w:cs="Arial"/>
        </w:rPr>
        <w:t>:</w:t>
      </w:r>
    </w:p>
    <w:p w:rsidR="007A38C1" w:rsidRPr="00912CC9" w:rsidRDefault="007A38C1" w:rsidP="007A38C1">
      <w:pPr>
        <w:tabs>
          <w:tab w:val="left" w:pos="1254"/>
        </w:tabs>
        <w:rPr>
          <w:rFonts w:ascii="Arial" w:hAnsi="Arial"/>
          <w:b/>
        </w:rPr>
      </w:pPr>
      <w:r w:rsidRPr="00912CC9">
        <w:rPr>
          <w:rFonts w:ascii="Arial" w:hAnsi="Arial"/>
          <w:b/>
        </w:rPr>
        <w:t>Ing. Marián Múdry</w:t>
      </w:r>
    </w:p>
    <w:p w:rsidR="007A38C1" w:rsidRDefault="007A38C1" w:rsidP="007A38C1">
      <w:pPr>
        <w:tabs>
          <w:tab w:val="left" w:pos="1254"/>
        </w:tabs>
        <w:rPr>
          <w:rFonts w:ascii="Arial" w:hAnsi="Arial"/>
        </w:rPr>
      </w:pPr>
      <w:r w:rsidRPr="004F4B45">
        <w:rPr>
          <w:rFonts w:ascii="Arial" w:hAnsi="Arial"/>
        </w:rPr>
        <w:t>riaditeľ odboru financií</w:t>
      </w:r>
    </w:p>
    <w:p w:rsidR="007A38C1" w:rsidRDefault="007A38C1" w:rsidP="007A38C1">
      <w:pPr>
        <w:tabs>
          <w:tab w:val="left" w:pos="1254"/>
        </w:tabs>
        <w:rPr>
          <w:rFonts w:ascii="Arial" w:hAnsi="Arial"/>
        </w:rPr>
      </w:pPr>
    </w:p>
    <w:p w:rsidR="007A38C1" w:rsidRPr="004F4B45" w:rsidRDefault="007A38C1" w:rsidP="007A38C1">
      <w:pPr>
        <w:tabs>
          <w:tab w:val="left" w:pos="1254"/>
        </w:tabs>
        <w:rPr>
          <w:rFonts w:ascii="Arial" w:hAnsi="Arial"/>
        </w:rPr>
      </w:pPr>
    </w:p>
    <w:p w:rsidR="007A38C1" w:rsidRDefault="007A38C1" w:rsidP="007A38C1">
      <w:pPr>
        <w:shd w:val="clear" w:color="auto" w:fill="FFFFFF"/>
        <w:spacing w:before="331"/>
        <w:rPr>
          <w:rFonts w:asciiTheme="minorHAnsi" w:hAnsiTheme="minorHAnsi"/>
          <w:b/>
          <w:bCs/>
        </w:rPr>
      </w:pPr>
    </w:p>
    <w:p w:rsidR="00512280" w:rsidRDefault="00512280" w:rsidP="00B328DE">
      <w:pPr>
        <w:tabs>
          <w:tab w:val="left" w:pos="1254"/>
        </w:tabs>
        <w:rPr>
          <w:rFonts w:ascii="Arial" w:hAnsi="Arial"/>
          <w:u w:val="single"/>
        </w:rPr>
      </w:pPr>
    </w:p>
    <w:p w:rsidR="00B328DE" w:rsidRPr="004F4B45" w:rsidRDefault="00B328DE" w:rsidP="00B328DE">
      <w:pPr>
        <w:tabs>
          <w:tab w:val="left" w:pos="1254"/>
        </w:tabs>
        <w:rPr>
          <w:rFonts w:ascii="Arial" w:hAnsi="Arial"/>
          <w:u w:val="single"/>
        </w:rPr>
      </w:pPr>
      <w:r w:rsidRPr="004F4B45">
        <w:rPr>
          <w:rFonts w:ascii="Arial" w:hAnsi="Arial"/>
          <w:u w:val="single"/>
        </w:rPr>
        <w:t>Spracovatelia:</w:t>
      </w:r>
    </w:p>
    <w:p w:rsidR="00B328DE" w:rsidRPr="004F4B45" w:rsidRDefault="00B328DE" w:rsidP="00B328DE">
      <w:pPr>
        <w:tabs>
          <w:tab w:val="left" w:pos="1254"/>
        </w:tabs>
        <w:rPr>
          <w:rFonts w:ascii="Arial" w:hAnsi="Arial"/>
        </w:rPr>
      </w:pPr>
    </w:p>
    <w:p w:rsidR="00C72212" w:rsidRPr="00171ED9" w:rsidRDefault="00B328DE" w:rsidP="00171ED9">
      <w:pPr>
        <w:pStyle w:val="Zarkazkladnhotextu"/>
        <w:spacing w:after="0"/>
        <w:ind w:left="0"/>
        <w:rPr>
          <w:rFonts w:asciiTheme="minorHAnsi" w:hAnsiTheme="minorHAnsi" w:cs="Arial"/>
          <w:b/>
          <w:sz w:val="22"/>
          <w:szCs w:val="22"/>
          <w:lang w:eastAsia="cs-CZ"/>
        </w:rPr>
      </w:pPr>
      <w:r w:rsidRPr="00171ED9">
        <w:rPr>
          <w:rFonts w:asciiTheme="minorHAnsi" w:hAnsiTheme="minorHAnsi"/>
          <w:b/>
          <w:sz w:val="22"/>
          <w:szCs w:val="22"/>
        </w:rPr>
        <w:t>Ing. Veronika Bódiová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DA331F" w:rsidRPr="00171ED9">
        <w:rPr>
          <w:rFonts w:asciiTheme="minorHAnsi" w:hAnsiTheme="minorHAnsi"/>
          <w:b/>
          <w:sz w:val="22"/>
          <w:szCs w:val="22"/>
        </w:rPr>
        <w:t>Bc. Renáta Pipašová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912CC9" w:rsidRPr="00171ED9">
        <w:rPr>
          <w:rFonts w:asciiTheme="minorHAnsi" w:hAnsiTheme="minorHAnsi"/>
          <w:b/>
          <w:sz w:val="22"/>
          <w:szCs w:val="22"/>
        </w:rPr>
        <w:t>Lucia Jankovičová</w:t>
      </w:r>
      <w:r w:rsidR="00912CC9" w:rsidRPr="00171ED9">
        <w:rPr>
          <w:rFonts w:asciiTheme="minorHAnsi" w:hAnsiTheme="minorHAnsi"/>
          <w:b/>
          <w:sz w:val="22"/>
          <w:szCs w:val="22"/>
        </w:rPr>
        <w:tab/>
      </w:r>
      <w:r w:rsidR="00512280">
        <w:rPr>
          <w:rFonts w:asciiTheme="minorHAnsi" w:hAnsiTheme="minorHAnsi"/>
          <w:b/>
          <w:sz w:val="22"/>
          <w:szCs w:val="22"/>
        </w:rPr>
        <w:t xml:space="preserve">   </w:t>
      </w:r>
      <w:r w:rsidRPr="00171ED9">
        <w:rPr>
          <w:rFonts w:asciiTheme="minorHAnsi" w:hAnsiTheme="minorHAnsi"/>
          <w:b/>
          <w:sz w:val="22"/>
          <w:szCs w:val="22"/>
        </w:rPr>
        <w:t>Mgr. Rudolf Zaťko</w:t>
      </w:r>
    </w:p>
    <w:p w:rsidR="00B328DE" w:rsidRPr="00DD518E" w:rsidRDefault="00C72212" w:rsidP="00171ED9">
      <w:pPr>
        <w:pStyle w:val="Zarkazkladnhotextu"/>
        <w:spacing w:after="0"/>
        <w:ind w:left="0"/>
        <w:rPr>
          <w:rFonts w:asciiTheme="minorHAnsi" w:hAnsiTheme="minorHAnsi"/>
          <w:b/>
          <w:sz w:val="18"/>
          <w:szCs w:val="18"/>
        </w:rPr>
      </w:pPr>
      <w:r w:rsidRPr="00C72212">
        <w:rPr>
          <w:rFonts w:asciiTheme="minorHAnsi" w:hAnsiTheme="minorHAnsi" w:cs="Arial"/>
          <w:sz w:val="18"/>
          <w:szCs w:val="18"/>
          <w:lang w:eastAsia="cs-CZ"/>
        </w:rPr>
        <w:t xml:space="preserve">vedúca </w:t>
      </w:r>
      <w:r w:rsidR="00B328DE" w:rsidRPr="00C72212">
        <w:rPr>
          <w:rFonts w:asciiTheme="minorHAnsi" w:hAnsiTheme="minorHAnsi" w:cs="Arial"/>
          <w:sz w:val="18"/>
          <w:szCs w:val="18"/>
          <w:lang w:eastAsia="cs-CZ"/>
        </w:rPr>
        <w:t>oddelenia rozpočtu</w:t>
      </w:r>
      <w:r w:rsidR="00B328DE" w:rsidRPr="005F6BB4">
        <w:rPr>
          <w:rFonts w:asciiTheme="minorHAnsi" w:hAnsiTheme="minorHAnsi" w:cs="Arial"/>
          <w:b/>
          <w:sz w:val="18"/>
          <w:szCs w:val="18"/>
          <w:lang w:eastAsia="cs-CZ"/>
        </w:rPr>
        <w:t xml:space="preserve"> </w:t>
      </w:r>
      <w:r w:rsidR="00B328DE" w:rsidRPr="005F6BB4">
        <w:rPr>
          <w:rFonts w:asciiTheme="minorHAnsi" w:hAnsiTheme="minorHAnsi" w:cs="Arial"/>
          <w:b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b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>referent rozpočtu</w:t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  <w:t>referent rozpočtu</w:t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ab/>
      </w:r>
      <w:r w:rsidR="00512280">
        <w:rPr>
          <w:rFonts w:asciiTheme="minorHAnsi" w:hAnsiTheme="minorHAnsi" w:cs="Arial"/>
          <w:sz w:val="18"/>
          <w:szCs w:val="18"/>
          <w:lang w:eastAsia="cs-CZ"/>
        </w:rPr>
        <w:t xml:space="preserve">    </w:t>
      </w:r>
      <w:r w:rsidR="00B328DE" w:rsidRPr="005F6BB4">
        <w:rPr>
          <w:rFonts w:asciiTheme="minorHAnsi" w:hAnsiTheme="minorHAnsi" w:cs="Arial"/>
          <w:sz w:val="18"/>
          <w:szCs w:val="18"/>
          <w:lang w:eastAsia="cs-CZ"/>
        </w:rPr>
        <w:t>referent rozpočtu</w:t>
      </w:r>
    </w:p>
    <w:p w:rsidR="00B328DE" w:rsidRPr="005F6BB4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eastAsia="Times New Roman" w:hAnsiTheme="minorHAnsi" w:cs="Arial"/>
          <w:sz w:val="18"/>
          <w:szCs w:val="18"/>
          <w:lang w:val="sk-SK" w:eastAsia="cs-CZ"/>
        </w:rPr>
      </w:pPr>
    </w:p>
    <w:p w:rsidR="00DD518E" w:rsidRPr="00171ED9" w:rsidRDefault="00B328DE" w:rsidP="00171ED9">
      <w:pPr>
        <w:pStyle w:val="Zarkazkladnhotextu"/>
        <w:spacing w:after="0"/>
        <w:ind w:left="0"/>
        <w:rPr>
          <w:rFonts w:asciiTheme="minorHAnsi" w:hAnsiTheme="minorHAnsi"/>
          <w:b/>
          <w:sz w:val="22"/>
          <w:szCs w:val="22"/>
        </w:rPr>
      </w:pPr>
      <w:r w:rsidRPr="00171ED9">
        <w:rPr>
          <w:rFonts w:asciiTheme="minorHAnsi" w:hAnsiTheme="minorHAnsi"/>
          <w:b/>
          <w:sz w:val="22"/>
          <w:szCs w:val="22"/>
        </w:rPr>
        <w:t>Ing. Marek Vlčej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="Calibri" w:hAnsi="Calibri"/>
          <w:b/>
          <w:sz w:val="22"/>
          <w:szCs w:val="22"/>
        </w:rPr>
        <w:t>Ing. Eva Zubčáková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512280">
        <w:rPr>
          <w:rFonts w:asciiTheme="minorHAnsi" w:hAnsiTheme="minorHAnsi"/>
          <w:b/>
          <w:sz w:val="22"/>
          <w:szCs w:val="22"/>
        </w:rPr>
        <w:t xml:space="preserve">Mgr. Veronika Paráková   </w:t>
      </w:r>
      <w:r w:rsidR="00CC43F7">
        <w:rPr>
          <w:rFonts w:asciiTheme="minorHAnsi" w:hAnsiTheme="minorHAnsi"/>
          <w:b/>
          <w:sz w:val="22"/>
          <w:szCs w:val="22"/>
        </w:rPr>
        <w:t>Ing. Jana Sandtnerová</w:t>
      </w:r>
    </w:p>
    <w:p w:rsidR="00B328DE" w:rsidRPr="00DD518E" w:rsidRDefault="00DD518E" w:rsidP="00171ED9">
      <w:pPr>
        <w:pStyle w:val="Zarkazkladnhotextu"/>
        <w:spacing w:after="0"/>
        <w:ind w:left="0"/>
        <w:rPr>
          <w:rFonts w:asciiTheme="minorHAnsi" w:hAnsiTheme="minorHAnsi"/>
          <w:b/>
          <w:sz w:val="18"/>
          <w:szCs w:val="18"/>
        </w:rPr>
      </w:pPr>
      <w:r w:rsidRPr="00DD518E">
        <w:rPr>
          <w:rFonts w:asciiTheme="minorHAnsi" w:hAnsiTheme="minorHAnsi"/>
          <w:sz w:val="18"/>
          <w:szCs w:val="18"/>
        </w:rPr>
        <w:t>referent</w:t>
      </w:r>
      <w:r w:rsidR="00B328DE" w:rsidRPr="00034CEB">
        <w:rPr>
          <w:rFonts w:ascii="Calibri" w:hAnsi="Calibri"/>
          <w:sz w:val="18"/>
          <w:szCs w:val="18"/>
        </w:rPr>
        <w:t xml:space="preserve"> rozpočtu</w:t>
      </w:r>
      <w:r w:rsidR="00B328DE">
        <w:rPr>
          <w:rFonts w:ascii="Calibri" w:hAnsi="Calibri"/>
          <w:sz w:val="18"/>
          <w:szCs w:val="18"/>
        </w:rPr>
        <w:t xml:space="preserve"> </w:t>
      </w:r>
      <w:r w:rsidR="00B328DE">
        <w:rPr>
          <w:rFonts w:ascii="Calibri" w:hAnsi="Calibri"/>
          <w:sz w:val="18"/>
          <w:szCs w:val="18"/>
        </w:rPr>
        <w:tab/>
      </w:r>
      <w:r w:rsidR="00B328DE">
        <w:rPr>
          <w:rFonts w:ascii="Calibri" w:hAnsi="Calibri"/>
          <w:sz w:val="18"/>
          <w:szCs w:val="18"/>
        </w:rPr>
        <w:tab/>
      </w:r>
      <w:r w:rsidR="00B328DE">
        <w:rPr>
          <w:rFonts w:ascii="Calibri" w:hAnsi="Calibri"/>
          <w:sz w:val="18"/>
          <w:szCs w:val="18"/>
        </w:rPr>
        <w:tab/>
      </w:r>
      <w:r w:rsidR="00B328DE" w:rsidRPr="00034CEB">
        <w:rPr>
          <w:rFonts w:ascii="Calibri" w:hAnsi="Calibri"/>
          <w:sz w:val="18"/>
          <w:szCs w:val="18"/>
        </w:rPr>
        <w:t xml:space="preserve">referent rozpočtu </w:t>
      </w:r>
      <w:r w:rsidR="00B328DE" w:rsidRPr="00034CEB">
        <w:rPr>
          <w:rFonts w:ascii="Calibri" w:hAnsi="Calibri"/>
          <w:sz w:val="18"/>
          <w:szCs w:val="18"/>
        </w:rPr>
        <w:tab/>
      </w:r>
      <w:r w:rsidR="00B328DE" w:rsidRPr="00034CEB">
        <w:rPr>
          <w:rFonts w:ascii="Calibri" w:hAnsi="Calibri"/>
          <w:sz w:val="18"/>
          <w:szCs w:val="18"/>
        </w:rPr>
        <w:tab/>
        <w:t>referent rozpočtu</w:t>
      </w:r>
      <w:r w:rsidR="00B328DE" w:rsidRPr="00034CEB">
        <w:rPr>
          <w:rFonts w:ascii="Calibri" w:hAnsi="Calibri"/>
          <w:sz w:val="18"/>
          <w:szCs w:val="18"/>
        </w:rPr>
        <w:tab/>
      </w:r>
      <w:r w:rsidR="00B328DE" w:rsidRPr="00034CEB">
        <w:rPr>
          <w:rFonts w:ascii="Calibri" w:hAnsi="Calibri"/>
          <w:sz w:val="18"/>
          <w:szCs w:val="18"/>
        </w:rPr>
        <w:tab/>
      </w:r>
      <w:r w:rsidR="00512280">
        <w:rPr>
          <w:rFonts w:ascii="Calibri" w:hAnsi="Calibri"/>
          <w:sz w:val="18"/>
          <w:szCs w:val="18"/>
        </w:rPr>
        <w:t xml:space="preserve">      </w:t>
      </w:r>
      <w:r w:rsidR="00B328DE" w:rsidRPr="00034CEB">
        <w:rPr>
          <w:rFonts w:ascii="Calibri" w:hAnsi="Calibri"/>
          <w:sz w:val="18"/>
          <w:szCs w:val="18"/>
        </w:rPr>
        <w:t>referent rozpočtu</w:t>
      </w:r>
    </w:p>
    <w:p w:rsidR="00B328DE" w:rsidRPr="005F6BB4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eastAsia="Times New Roman" w:hAnsiTheme="minorHAnsi" w:cs="Arial"/>
          <w:sz w:val="18"/>
          <w:szCs w:val="18"/>
          <w:lang w:val="sk-SK" w:eastAsia="cs-CZ"/>
        </w:rPr>
      </w:pPr>
    </w:p>
    <w:p w:rsidR="00DD518E" w:rsidRPr="00171ED9" w:rsidRDefault="00E14116" w:rsidP="00171ED9">
      <w:pPr>
        <w:pStyle w:val="Zarkazkladnhotextu"/>
        <w:spacing w:after="0"/>
        <w:ind w:left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Linda Šišoláková, </w:t>
      </w:r>
      <w:proofErr w:type="spellStart"/>
      <w:r>
        <w:rPr>
          <w:rFonts w:asciiTheme="minorHAnsi" w:hAnsiTheme="minorHAnsi"/>
          <w:b/>
          <w:sz w:val="22"/>
          <w:szCs w:val="22"/>
        </w:rPr>
        <w:t>DiS</w:t>
      </w:r>
      <w:proofErr w:type="spellEnd"/>
      <w:r>
        <w:rPr>
          <w:rFonts w:asciiTheme="minorHAnsi" w:hAnsiTheme="minorHAnsi"/>
          <w:b/>
          <w:sz w:val="22"/>
          <w:szCs w:val="22"/>
        </w:rPr>
        <w:t>.</w:t>
      </w:r>
      <w:r w:rsidR="00171ED9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 xml:space="preserve">              </w:t>
      </w:r>
      <w:r w:rsidR="00B328DE" w:rsidRPr="00171ED9">
        <w:rPr>
          <w:rFonts w:asciiTheme="minorHAnsi" w:hAnsiTheme="minorHAnsi"/>
          <w:b/>
          <w:sz w:val="22"/>
          <w:szCs w:val="22"/>
        </w:rPr>
        <w:t>Ing. Andrea Filipová</w:t>
      </w:r>
      <w:r w:rsidR="00B328DE" w:rsidRPr="00171ED9">
        <w:rPr>
          <w:rFonts w:asciiTheme="minorHAnsi" w:hAnsiTheme="minorHAnsi"/>
          <w:b/>
          <w:sz w:val="22"/>
          <w:szCs w:val="22"/>
        </w:rPr>
        <w:tab/>
        <w:t xml:space="preserve">Mgr. </w:t>
      </w:r>
      <w:r w:rsidR="00DA331F" w:rsidRPr="00171ED9">
        <w:rPr>
          <w:rFonts w:asciiTheme="minorHAnsi" w:hAnsiTheme="minorHAnsi"/>
          <w:b/>
          <w:sz w:val="22"/>
          <w:szCs w:val="22"/>
        </w:rPr>
        <w:t>Rado</w:t>
      </w:r>
      <w:r w:rsidR="00234394">
        <w:rPr>
          <w:rFonts w:asciiTheme="minorHAnsi" w:hAnsiTheme="minorHAnsi"/>
          <w:b/>
          <w:sz w:val="22"/>
          <w:szCs w:val="22"/>
        </w:rPr>
        <w:t>slav</w:t>
      </w:r>
      <w:r w:rsidR="00DA331F" w:rsidRPr="00171ED9">
        <w:rPr>
          <w:rFonts w:asciiTheme="minorHAnsi" w:hAnsiTheme="minorHAnsi"/>
          <w:b/>
          <w:sz w:val="22"/>
          <w:szCs w:val="22"/>
        </w:rPr>
        <w:t xml:space="preserve"> Packa</w:t>
      </w:r>
      <w:r w:rsidR="00B328DE" w:rsidRPr="00171ED9">
        <w:rPr>
          <w:rFonts w:asciiTheme="minorHAnsi" w:hAnsiTheme="minorHAnsi"/>
          <w:b/>
          <w:sz w:val="22"/>
          <w:szCs w:val="22"/>
        </w:rPr>
        <w:tab/>
      </w:r>
      <w:r w:rsidR="00512280">
        <w:rPr>
          <w:rFonts w:asciiTheme="minorHAnsi" w:hAnsiTheme="minorHAnsi"/>
          <w:b/>
          <w:sz w:val="22"/>
          <w:szCs w:val="22"/>
        </w:rPr>
        <w:t xml:space="preserve">   </w:t>
      </w:r>
      <w:r w:rsidR="00DA331F" w:rsidRPr="00171ED9">
        <w:rPr>
          <w:rFonts w:asciiTheme="minorHAnsi" w:hAnsiTheme="minorHAnsi"/>
          <w:b/>
          <w:sz w:val="22"/>
          <w:szCs w:val="22"/>
        </w:rPr>
        <w:t>Ing. Soňa Lorenzová</w:t>
      </w:r>
    </w:p>
    <w:p w:rsidR="00B328DE" w:rsidRPr="00DD518E" w:rsidRDefault="00B328DE" w:rsidP="00171ED9">
      <w:pPr>
        <w:pStyle w:val="Zarkazkladnhotextu"/>
        <w:spacing w:after="0"/>
        <w:ind w:left="0"/>
        <w:rPr>
          <w:rFonts w:asciiTheme="minorHAnsi" w:hAnsiTheme="minorHAnsi"/>
          <w:b/>
          <w:sz w:val="18"/>
          <w:szCs w:val="18"/>
        </w:rPr>
      </w:pPr>
      <w:r w:rsidRPr="00034CEB">
        <w:rPr>
          <w:rFonts w:ascii="Calibri" w:hAnsi="Calibri"/>
          <w:sz w:val="18"/>
          <w:szCs w:val="18"/>
        </w:rPr>
        <w:t>referent rozpočtu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5F6BB4">
        <w:rPr>
          <w:rFonts w:asciiTheme="minorHAnsi" w:hAnsiTheme="minorHAnsi"/>
          <w:sz w:val="18"/>
          <w:szCs w:val="18"/>
        </w:rPr>
        <w:t>referent rozpočtu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>referent rozpočtu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="00512280">
        <w:rPr>
          <w:rFonts w:asciiTheme="minorHAnsi" w:hAnsiTheme="minorHAnsi"/>
          <w:sz w:val="18"/>
          <w:szCs w:val="18"/>
        </w:rPr>
        <w:t xml:space="preserve">    </w:t>
      </w:r>
      <w:r>
        <w:rPr>
          <w:rFonts w:asciiTheme="minorHAnsi" w:hAnsiTheme="minorHAnsi"/>
          <w:sz w:val="18"/>
          <w:szCs w:val="18"/>
        </w:rPr>
        <w:t>referent rozpočtu</w:t>
      </w:r>
    </w:p>
    <w:p w:rsidR="00B328DE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hAnsiTheme="minorHAnsi"/>
          <w:sz w:val="18"/>
          <w:szCs w:val="18"/>
        </w:rPr>
      </w:pPr>
    </w:p>
    <w:p w:rsidR="00B328DE" w:rsidRPr="00171ED9" w:rsidRDefault="00B328DE" w:rsidP="00B328DE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Theme="minorHAnsi" w:hAnsiTheme="minorHAnsi"/>
          <w:b/>
          <w:sz w:val="22"/>
          <w:szCs w:val="22"/>
        </w:rPr>
      </w:pPr>
      <w:r w:rsidRPr="00171ED9">
        <w:rPr>
          <w:rFonts w:asciiTheme="minorHAnsi" w:hAnsiTheme="minorHAnsi"/>
          <w:b/>
          <w:sz w:val="22"/>
          <w:szCs w:val="22"/>
        </w:rPr>
        <w:t>Ing. Veronika Fialová</w:t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Pr="00171ED9">
        <w:rPr>
          <w:rFonts w:asciiTheme="minorHAnsi" w:hAnsiTheme="minorHAnsi"/>
          <w:b/>
          <w:sz w:val="22"/>
          <w:szCs w:val="22"/>
        </w:rPr>
        <w:tab/>
      </w:r>
      <w:r w:rsidR="009A0F58">
        <w:rPr>
          <w:rFonts w:asciiTheme="minorHAnsi" w:hAnsiTheme="minorHAnsi"/>
          <w:b/>
          <w:sz w:val="22"/>
          <w:szCs w:val="22"/>
        </w:rPr>
        <w:t xml:space="preserve">Ing. </w:t>
      </w:r>
      <w:r w:rsidR="00CC43F7">
        <w:rPr>
          <w:rFonts w:asciiTheme="minorHAnsi" w:hAnsiTheme="minorHAnsi"/>
          <w:b/>
          <w:sz w:val="22"/>
          <w:szCs w:val="22"/>
        </w:rPr>
        <w:t>Branislav Lukačovič</w:t>
      </w:r>
    </w:p>
    <w:p w:rsidR="00912CC9" w:rsidRDefault="00B328DE" w:rsidP="00B328DE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referent rozpočtu</w:t>
      </w:r>
      <w:r>
        <w:rPr>
          <w:rFonts w:asciiTheme="minorHAnsi" w:hAnsiTheme="minorHAnsi"/>
          <w:sz w:val="18"/>
          <w:szCs w:val="18"/>
        </w:rPr>
        <w:tab/>
      </w:r>
      <w:r w:rsidR="00E14116">
        <w:rPr>
          <w:rFonts w:asciiTheme="minorHAnsi" w:hAnsiTheme="minorHAnsi"/>
          <w:sz w:val="18"/>
          <w:szCs w:val="18"/>
        </w:rPr>
        <w:t xml:space="preserve">                                   referent rozpočtu</w:t>
      </w:r>
    </w:p>
    <w:p w:rsidR="00171ED9" w:rsidRDefault="00171ED9" w:rsidP="00912CC9">
      <w:pPr>
        <w:shd w:val="clear" w:color="auto" w:fill="FFFFFF"/>
        <w:jc w:val="center"/>
        <w:rPr>
          <w:rFonts w:ascii="Arial" w:hAnsi="Arial" w:cs="Arial"/>
          <w:bCs/>
        </w:rPr>
      </w:pPr>
    </w:p>
    <w:p w:rsidR="000C03FA" w:rsidRDefault="000C03FA" w:rsidP="00912CC9">
      <w:pPr>
        <w:shd w:val="clear" w:color="auto" w:fill="FFFFFF"/>
        <w:jc w:val="center"/>
        <w:rPr>
          <w:rFonts w:ascii="Arial" w:hAnsi="Arial" w:cs="Arial"/>
          <w:bCs/>
        </w:rPr>
      </w:pPr>
    </w:p>
    <w:p w:rsidR="000C03FA" w:rsidRDefault="000C03FA" w:rsidP="00912CC9">
      <w:pPr>
        <w:shd w:val="clear" w:color="auto" w:fill="FFFFFF"/>
        <w:jc w:val="center"/>
        <w:rPr>
          <w:rFonts w:ascii="Arial" w:hAnsi="Arial" w:cs="Arial"/>
          <w:bCs/>
        </w:rPr>
      </w:pPr>
    </w:p>
    <w:p w:rsidR="00912CC9" w:rsidRDefault="00912CC9" w:rsidP="00912CC9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Bratislava</w:t>
      </w:r>
    </w:p>
    <w:p w:rsidR="00912CC9" w:rsidRDefault="001549D3" w:rsidP="00912CC9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Apríl</w:t>
      </w:r>
      <w:r w:rsidR="00912CC9">
        <w:rPr>
          <w:rFonts w:ascii="Arial" w:hAnsi="Arial" w:cs="Arial"/>
          <w:bCs/>
        </w:rPr>
        <w:t xml:space="preserve"> 201</w:t>
      </w:r>
      <w:r>
        <w:rPr>
          <w:rFonts w:ascii="Arial" w:hAnsi="Arial" w:cs="Arial"/>
          <w:bCs/>
        </w:rPr>
        <w:t>6</w:t>
      </w:r>
    </w:p>
    <w:p w:rsidR="000F25F1" w:rsidRDefault="000F25F1" w:rsidP="00C128DC">
      <w:pPr>
        <w:shd w:val="clear" w:color="auto" w:fill="FFFFFF"/>
        <w:spacing w:before="331"/>
        <w:ind w:left="86"/>
        <w:jc w:val="center"/>
        <w:rPr>
          <w:rFonts w:asciiTheme="minorHAnsi" w:hAnsiTheme="minorHAnsi"/>
          <w:b/>
          <w:bCs/>
        </w:rPr>
      </w:pPr>
    </w:p>
    <w:p w:rsidR="0055324C" w:rsidRDefault="0055324C" w:rsidP="00C128DC">
      <w:pPr>
        <w:shd w:val="clear" w:color="auto" w:fill="FFFFFF"/>
        <w:spacing w:before="331"/>
        <w:ind w:left="86"/>
        <w:jc w:val="center"/>
        <w:rPr>
          <w:rFonts w:asciiTheme="minorHAnsi" w:hAnsiTheme="minorHAnsi"/>
          <w:b/>
          <w:bCs/>
        </w:rPr>
      </w:pPr>
    </w:p>
    <w:p w:rsidR="009B121F" w:rsidRPr="009B121F" w:rsidRDefault="009B121F" w:rsidP="00C128DC">
      <w:pPr>
        <w:shd w:val="clear" w:color="auto" w:fill="FFFFFF"/>
        <w:spacing w:before="331"/>
        <w:ind w:left="86"/>
        <w:jc w:val="center"/>
        <w:rPr>
          <w:rFonts w:asciiTheme="minorHAnsi" w:hAnsiTheme="minorHAnsi"/>
          <w:bCs/>
        </w:rPr>
      </w:pPr>
      <w:r w:rsidRPr="009B121F">
        <w:rPr>
          <w:rFonts w:asciiTheme="minorHAnsi" w:hAnsiTheme="minorHAnsi"/>
          <w:bCs/>
        </w:rPr>
        <w:lastRenderedPageBreak/>
        <w:t xml:space="preserve">N á v r h    u z n e s e n i a </w:t>
      </w:r>
    </w:p>
    <w:p w:rsidR="00C128DC" w:rsidRPr="00171ED9" w:rsidRDefault="00C128DC" w:rsidP="00C128DC">
      <w:pPr>
        <w:shd w:val="clear" w:color="auto" w:fill="FFFFFF"/>
        <w:spacing w:before="331"/>
        <w:ind w:left="86"/>
        <w:jc w:val="center"/>
        <w:rPr>
          <w:rFonts w:asciiTheme="minorHAnsi" w:hAnsiTheme="minorHAnsi"/>
        </w:rPr>
      </w:pPr>
      <w:r w:rsidRPr="00171ED9">
        <w:rPr>
          <w:rFonts w:asciiTheme="minorHAnsi" w:hAnsiTheme="minorHAnsi"/>
          <w:b/>
          <w:bCs/>
        </w:rPr>
        <w:t>UZNESENIE č. ..</w:t>
      </w:r>
      <w:r w:rsidR="00777EB2">
        <w:rPr>
          <w:rFonts w:asciiTheme="minorHAnsi" w:hAnsiTheme="minorHAnsi"/>
          <w:b/>
          <w:bCs/>
        </w:rPr>
        <w:t xml:space="preserve">  </w:t>
      </w:r>
      <w:r w:rsidRPr="00171ED9">
        <w:rPr>
          <w:rFonts w:asciiTheme="minorHAnsi" w:hAnsiTheme="minorHAnsi"/>
          <w:b/>
          <w:bCs/>
        </w:rPr>
        <w:t>/201</w:t>
      </w:r>
      <w:r w:rsidR="001549D3">
        <w:rPr>
          <w:rFonts w:asciiTheme="minorHAnsi" w:hAnsiTheme="minorHAnsi"/>
          <w:b/>
          <w:bCs/>
        </w:rPr>
        <w:t>6</w:t>
      </w:r>
    </w:p>
    <w:p w:rsidR="00C128DC" w:rsidRPr="00171ED9" w:rsidRDefault="001C743D" w:rsidP="00C128DC">
      <w:pPr>
        <w:shd w:val="clear" w:color="auto" w:fill="FFFFFF"/>
        <w:spacing w:before="79"/>
        <w:ind w:left="58"/>
        <w:jc w:val="center"/>
        <w:rPr>
          <w:rFonts w:asciiTheme="minorHAnsi" w:hAnsiTheme="minorHAnsi"/>
        </w:rPr>
      </w:pPr>
      <w:r>
        <w:rPr>
          <w:rFonts w:asciiTheme="minorHAnsi" w:hAnsiTheme="minorHAnsi"/>
          <w:spacing w:val="-1"/>
        </w:rPr>
        <w:t xml:space="preserve">zo dňa </w:t>
      </w:r>
      <w:r w:rsidR="001549D3">
        <w:rPr>
          <w:rFonts w:asciiTheme="minorHAnsi" w:hAnsiTheme="minorHAnsi"/>
          <w:spacing w:val="-1"/>
        </w:rPr>
        <w:t>22</w:t>
      </w:r>
      <w:r w:rsidR="00C128DC" w:rsidRPr="00171ED9">
        <w:rPr>
          <w:rFonts w:asciiTheme="minorHAnsi" w:hAnsiTheme="minorHAnsi"/>
          <w:spacing w:val="-1"/>
        </w:rPr>
        <w:t>.</w:t>
      </w:r>
      <w:r>
        <w:rPr>
          <w:rFonts w:asciiTheme="minorHAnsi" w:hAnsiTheme="minorHAnsi"/>
          <w:spacing w:val="-1"/>
        </w:rPr>
        <w:t>0</w:t>
      </w:r>
      <w:r w:rsidR="001549D3">
        <w:rPr>
          <w:rFonts w:asciiTheme="minorHAnsi" w:hAnsiTheme="minorHAnsi"/>
          <w:spacing w:val="-1"/>
        </w:rPr>
        <w:t>4</w:t>
      </w:r>
      <w:r w:rsidR="00C128DC" w:rsidRPr="00171ED9">
        <w:rPr>
          <w:rFonts w:asciiTheme="minorHAnsi" w:hAnsiTheme="minorHAnsi"/>
          <w:spacing w:val="-1"/>
        </w:rPr>
        <w:t>.201</w:t>
      </w:r>
      <w:r w:rsidR="001549D3">
        <w:rPr>
          <w:rFonts w:asciiTheme="minorHAnsi" w:hAnsiTheme="minorHAnsi"/>
          <w:spacing w:val="-1"/>
        </w:rPr>
        <w:t>6</w:t>
      </w:r>
    </w:p>
    <w:p w:rsidR="00550F41" w:rsidRDefault="00C128DC" w:rsidP="00550F41">
      <w:pPr>
        <w:shd w:val="clear" w:color="auto" w:fill="FFFFFF"/>
        <w:spacing w:before="504"/>
        <w:ind w:left="22"/>
        <w:jc w:val="center"/>
        <w:rPr>
          <w:rFonts w:asciiTheme="minorHAnsi" w:hAnsiTheme="minorHAnsi"/>
        </w:rPr>
      </w:pPr>
      <w:r w:rsidRPr="00171ED9">
        <w:rPr>
          <w:rFonts w:asciiTheme="minorHAnsi" w:hAnsiTheme="minorHAnsi"/>
        </w:rPr>
        <w:t>Zastupiteľstvo Bratislavského samosprávneho kraja po prerokovaní materiálu</w:t>
      </w:r>
    </w:p>
    <w:p w:rsidR="00550F41" w:rsidRDefault="00550F41" w:rsidP="0064151F">
      <w:pPr>
        <w:shd w:val="clear" w:color="auto" w:fill="FFFFFF"/>
        <w:ind w:left="23"/>
        <w:jc w:val="center"/>
        <w:rPr>
          <w:rFonts w:asciiTheme="minorHAnsi" w:hAnsiTheme="minorHAnsi"/>
        </w:rPr>
      </w:pPr>
    </w:p>
    <w:p w:rsidR="00550F41" w:rsidRPr="00550F41" w:rsidRDefault="000F25F1" w:rsidP="00550F41">
      <w:pPr>
        <w:pStyle w:val="Odsekzoznamu"/>
        <w:numPr>
          <w:ilvl w:val="0"/>
          <w:numId w:val="17"/>
        </w:numPr>
        <w:shd w:val="clear" w:color="auto" w:fill="FFFFFF"/>
        <w:ind w:left="380" w:hanging="357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b </w:t>
      </w:r>
      <w:r w:rsidR="00550F41" w:rsidRPr="00550F41">
        <w:rPr>
          <w:rFonts w:asciiTheme="minorHAnsi" w:hAnsiTheme="minorHAnsi"/>
          <w:b/>
        </w:rPr>
        <w:t>e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r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i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 xml:space="preserve">e </w:t>
      </w:r>
      <w:r>
        <w:rPr>
          <w:rFonts w:asciiTheme="minorHAnsi" w:hAnsiTheme="minorHAnsi"/>
          <w:b/>
        </w:rPr>
        <w:t xml:space="preserve">  </w:t>
      </w:r>
      <w:r w:rsidR="00550F41" w:rsidRPr="00550F41">
        <w:rPr>
          <w:rFonts w:asciiTheme="minorHAnsi" w:hAnsiTheme="minorHAnsi"/>
          <w:b/>
        </w:rPr>
        <w:t>n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a</w:t>
      </w:r>
      <w:r>
        <w:rPr>
          <w:rFonts w:asciiTheme="minorHAnsi" w:hAnsiTheme="minorHAnsi"/>
          <w:b/>
        </w:rPr>
        <w:t xml:space="preserve">    </w:t>
      </w:r>
      <w:r w:rsidR="00550F41" w:rsidRPr="00550F41">
        <w:rPr>
          <w:rFonts w:asciiTheme="minorHAnsi" w:hAnsiTheme="minorHAnsi"/>
          <w:b/>
        </w:rPr>
        <w:t>v</w:t>
      </w:r>
      <w:r>
        <w:rPr>
          <w:rFonts w:asciiTheme="minorHAnsi" w:hAnsiTheme="minorHAnsi"/>
          <w:b/>
        </w:rPr>
        <w:t> </w:t>
      </w:r>
      <w:r w:rsidR="00550F41" w:rsidRPr="00550F41">
        <w:rPr>
          <w:rFonts w:asciiTheme="minorHAnsi" w:hAnsiTheme="minorHAnsi"/>
          <w:b/>
        </w:rPr>
        <w:t>e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d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o</w:t>
      </w:r>
      <w:r>
        <w:rPr>
          <w:rFonts w:asciiTheme="minorHAnsi" w:hAnsiTheme="minorHAnsi"/>
          <w:b/>
        </w:rPr>
        <w:t> </w:t>
      </w:r>
      <w:r w:rsidR="00550F41" w:rsidRPr="00550F41">
        <w:rPr>
          <w:rFonts w:asciiTheme="minorHAnsi" w:hAnsiTheme="minorHAnsi"/>
          <w:b/>
        </w:rPr>
        <w:t>m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i</w:t>
      </w:r>
      <w:r>
        <w:rPr>
          <w:rFonts w:asciiTheme="minorHAnsi" w:hAnsiTheme="minorHAnsi"/>
          <w:b/>
        </w:rPr>
        <w:t xml:space="preserve"> </w:t>
      </w:r>
      <w:r w:rsidR="00550F41" w:rsidRPr="00550F41">
        <w:rPr>
          <w:rFonts w:asciiTheme="minorHAnsi" w:hAnsiTheme="minorHAnsi"/>
          <w:b/>
        </w:rPr>
        <w:t>e</w:t>
      </w:r>
    </w:p>
    <w:p w:rsidR="00550F41" w:rsidRPr="00550F41" w:rsidRDefault="00550F41" w:rsidP="00550F41">
      <w:pPr>
        <w:pStyle w:val="Odsekzoznamu"/>
        <w:shd w:val="clear" w:color="auto" w:fill="FFFFFF"/>
        <w:spacing w:before="504"/>
        <w:ind w:left="382"/>
        <w:rPr>
          <w:rFonts w:asciiTheme="minorHAnsi" w:hAnsiTheme="minorHAnsi"/>
        </w:rPr>
      </w:pPr>
    </w:p>
    <w:p w:rsidR="00550F41" w:rsidRDefault="00550F41" w:rsidP="0064151F">
      <w:pPr>
        <w:pStyle w:val="Odsekzoznamu"/>
        <w:shd w:val="clear" w:color="auto" w:fill="FFFFFF"/>
        <w:spacing w:before="504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A.1. </w:t>
      </w:r>
      <w:r w:rsidR="000F25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Stanovisko hlavného kontrolóra Bratislavského samosprávneho kraja k Záverečnému </w:t>
      </w:r>
    </w:p>
    <w:p w:rsidR="00550F41" w:rsidRDefault="00550F41" w:rsidP="00DD5906">
      <w:pPr>
        <w:pStyle w:val="Odsekzoznamu"/>
        <w:shd w:val="clear" w:color="auto" w:fill="FFFFFF"/>
        <w:spacing w:after="120"/>
        <w:ind w:left="0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  <w:r w:rsidR="000F25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účtu BSK za rok 201</w:t>
      </w:r>
      <w:r w:rsidR="001549D3">
        <w:rPr>
          <w:rFonts w:asciiTheme="minorHAnsi" w:hAnsiTheme="minorHAnsi"/>
        </w:rPr>
        <w:t>5</w:t>
      </w:r>
      <w:r>
        <w:rPr>
          <w:rFonts w:asciiTheme="minorHAnsi" w:hAnsiTheme="minorHAnsi"/>
        </w:rPr>
        <w:t>,</w:t>
      </w:r>
    </w:p>
    <w:p w:rsidR="00550F41" w:rsidRDefault="00550F41" w:rsidP="00A27B22">
      <w:pPr>
        <w:pStyle w:val="Odsekzoznamu"/>
        <w:shd w:val="clear" w:color="auto" w:fill="FFFFFF"/>
        <w:spacing w:before="504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A.2. </w:t>
      </w:r>
      <w:r w:rsidR="000F25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Správu nezávislého audítora z overenia účtovnej závierky, výsledkov hospodárenia </w:t>
      </w:r>
    </w:p>
    <w:p w:rsidR="00DD5906" w:rsidRDefault="00550F41" w:rsidP="00A27B22">
      <w:pPr>
        <w:pStyle w:val="Odsekzoznamu"/>
        <w:shd w:val="clear" w:color="auto" w:fill="FFFFFF"/>
        <w:spacing w:after="12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  <w:r w:rsidR="000F25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a peňažných tokov BSK k 31.12.201</w:t>
      </w:r>
      <w:r w:rsidR="001549D3">
        <w:rPr>
          <w:rFonts w:asciiTheme="minorHAnsi" w:hAnsiTheme="minorHAnsi"/>
        </w:rPr>
        <w:t>5</w:t>
      </w:r>
      <w:r>
        <w:rPr>
          <w:rFonts w:asciiTheme="minorHAnsi" w:hAnsiTheme="minorHAnsi"/>
        </w:rPr>
        <w:t>.</w:t>
      </w:r>
    </w:p>
    <w:p w:rsidR="00DD5906" w:rsidRDefault="00DD5906" w:rsidP="00DD5906">
      <w:pPr>
        <w:pStyle w:val="Odsekzoznamu"/>
        <w:shd w:val="clear" w:color="auto" w:fill="FFFFFF"/>
        <w:spacing w:after="120"/>
        <w:ind w:left="0"/>
        <w:rPr>
          <w:rFonts w:asciiTheme="minorHAnsi" w:hAnsiTheme="minorHAnsi"/>
        </w:rPr>
      </w:pPr>
    </w:p>
    <w:p w:rsidR="00C128DC" w:rsidRPr="00171ED9" w:rsidRDefault="00550F41" w:rsidP="00DD5906">
      <w:pPr>
        <w:pStyle w:val="Odsekzoznamu"/>
        <w:shd w:val="clear" w:color="auto" w:fill="FFFFFF"/>
        <w:spacing w:after="120"/>
        <w:ind w:left="0"/>
        <w:jc w:val="center"/>
        <w:rPr>
          <w:rFonts w:asciiTheme="minorHAnsi" w:hAnsiTheme="minorHAnsi"/>
          <w:b/>
          <w:bCs/>
          <w:spacing w:val="54"/>
        </w:rPr>
      </w:pPr>
      <w:r>
        <w:rPr>
          <w:rFonts w:asciiTheme="minorHAnsi" w:hAnsiTheme="minorHAnsi"/>
          <w:b/>
          <w:bCs/>
          <w:spacing w:val="54"/>
        </w:rPr>
        <w:t>B</w:t>
      </w:r>
      <w:r w:rsidR="00C128DC" w:rsidRPr="00171ED9">
        <w:rPr>
          <w:rFonts w:asciiTheme="minorHAnsi" w:hAnsiTheme="minorHAnsi"/>
          <w:b/>
          <w:bCs/>
          <w:spacing w:val="54"/>
        </w:rPr>
        <w:t>. schvaľuje</w:t>
      </w:r>
    </w:p>
    <w:p w:rsidR="00550F41" w:rsidRDefault="00550F41" w:rsidP="00DD5906">
      <w:pPr>
        <w:shd w:val="clear" w:color="auto" w:fill="FFFFFF"/>
        <w:spacing w:after="120" w:line="252" w:lineRule="exact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  <w:r w:rsidR="00C128DC" w:rsidRPr="00171ED9">
        <w:rPr>
          <w:rFonts w:asciiTheme="minorHAnsi" w:hAnsiTheme="minorHAnsi"/>
        </w:rPr>
        <w:t xml:space="preserve">.1. </w:t>
      </w:r>
      <w:r>
        <w:rPr>
          <w:rFonts w:asciiTheme="minorHAnsi" w:hAnsiTheme="minorHAnsi"/>
        </w:rPr>
        <w:t xml:space="preserve"> Z</w:t>
      </w:r>
      <w:r w:rsidR="00C128DC" w:rsidRPr="00171ED9">
        <w:rPr>
          <w:rFonts w:asciiTheme="minorHAnsi" w:hAnsiTheme="minorHAnsi"/>
        </w:rPr>
        <w:t>áverečn</w:t>
      </w:r>
      <w:r w:rsidR="00171ED9" w:rsidRPr="00171ED9">
        <w:rPr>
          <w:rFonts w:asciiTheme="minorHAnsi" w:hAnsiTheme="minorHAnsi"/>
        </w:rPr>
        <w:t>ý</w:t>
      </w:r>
      <w:r w:rsidR="00C128DC" w:rsidRPr="00171ED9">
        <w:rPr>
          <w:rFonts w:asciiTheme="minorHAnsi" w:hAnsiTheme="minorHAnsi"/>
        </w:rPr>
        <w:t xml:space="preserve"> úč</w:t>
      </w:r>
      <w:r w:rsidR="00171ED9" w:rsidRPr="00171ED9">
        <w:rPr>
          <w:rFonts w:asciiTheme="minorHAnsi" w:hAnsiTheme="minorHAnsi"/>
        </w:rPr>
        <w:t xml:space="preserve">et </w:t>
      </w:r>
      <w:r w:rsidR="00C128DC" w:rsidRPr="00171ED9">
        <w:rPr>
          <w:rFonts w:asciiTheme="minorHAnsi" w:hAnsiTheme="minorHAnsi"/>
        </w:rPr>
        <w:t xml:space="preserve"> Bratislavského samosprávneho kraja za rok 201</w:t>
      </w:r>
      <w:r w:rsidR="00A64280">
        <w:rPr>
          <w:rFonts w:asciiTheme="minorHAnsi" w:hAnsiTheme="minorHAnsi"/>
        </w:rPr>
        <w:t>5</w:t>
      </w:r>
      <w:r w:rsidR="001A60D4" w:rsidRPr="00171ED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v súlade s § 16 ods. 10 písm. a) zákona č. 583/2004 Z. z. o rozpočtových pravidlách územnej samosprávy a o zmene niektorých zákonov v znení neskorších predpisov </w:t>
      </w:r>
      <w:r w:rsidR="0064151F">
        <w:rPr>
          <w:rFonts w:asciiTheme="minorHAnsi" w:hAnsiTheme="minorHAnsi"/>
        </w:rPr>
        <w:t xml:space="preserve">s </w:t>
      </w:r>
      <w:r>
        <w:rPr>
          <w:rFonts w:asciiTheme="minorHAnsi" w:hAnsiTheme="minorHAnsi"/>
        </w:rPr>
        <w:t>výrokom:</w:t>
      </w:r>
    </w:p>
    <w:p w:rsidR="00DD5906" w:rsidRDefault="00550F41" w:rsidP="00DD5906">
      <w:pPr>
        <w:shd w:val="clear" w:color="auto" w:fill="FFFFFF"/>
        <w:spacing w:after="120" w:line="252" w:lineRule="exact"/>
        <w:ind w:left="576" w:hanging="554"/>
        <w:rPr>
          <w:rFonts w:asciiTheme="minorHAnsi" w:hAnsiTheme="minorHAnsi"/>
          <w:b/>
        </w:rPr>
      </w:pPr>
      <w:r w:rsidRPr="00550F41">
        <w:rPr>
          <w:rFonts w:asciiTheme="minorHAnsi" w:hAnsiTheme="minorHAnsi"/>
          <w:b/>
        </w:rPr>
        <w:t xml:space="preserve">          C</w:t>
      </w:r>
      <w:r w:rsidR="001A60D4" w:rsidRPr="00550F41">
        <w:rPr>
          <w:rFonts w:asciiTheme="minorHAnsi" w:hAnsiTheme="minorHAnsi"/>
          <w:b/>
        </w:rPr>
        <w:t>eloročné</w:t>
      </w:r>
      <w:r w:rsidR="00F728B3" w:rsidRPr="00550F41">
        <w:rPr>
          <w:rFonts w:asciiTheme="minorHAnsi" w:hAnsiTheme="minorHAnsi"/>
          <w:b/>
        </w:rPr>
        <w:t xml:space="preserve"> </w:t>
      </w:r>
      <w:r w:rsidR="00C128DC" w:rsidRPr="00550F41">
        <w:rPr>
          <w:rFonts w:asciiTheme="minorHAnsi" w:hAnsiTheme="minorHAnsi"/>
          <w:b/>
        </w:rPr>
        <w:t xml:space="preserve">hospodárenie </w:t>
      </w:r>
      <w:r w:rsidRPr="00550F41">
        <w:rPr>
          <w:rFonts w:asciiTheme="minorHAnsi" w:hAnsiTheme="minorHAnsi"/>
          <w:b/>
        </w:rPr>
        <w:t>Bratislavského samosprávneho kraja za rok 201</w:t>
      </w:r>
      <w:r w:rsidR="001549D3">
        <w:rPr>
          <w:rFonts w:asciiTheme="minorHAnsi" w:hAnsiTheme="minorHAnsi"/>
          <w:b/>
        </w:rPr>
        <w:t>5</w:t>
      </w:r>
      <w:r w:rsidRPr="00550F41">
        <w:rPr>
          <w:rFonts w:asciiTheme="minorHAnsi" w:hAnsiTheme="minorHAnsi"/>
          <w:b/>
        </w:rPr>
        <w:t xml:space="preserve"> </w:t>
      </w:r>
      <w:r w:rsidR="0064151F">
        <w:rPr>
          <w:rFonts w:asciiTheme="minorHAnsi" w:hAnsiTheme="minorHAnsi"/>
          <w:b/>
        </w:rPr>
        <w:t xml:space="preserve">sa schvaľuje </w:t>
      </w:r>
      <w:r w:rsidR="00C128DC" w:rsidRPr="00550F41">
        <w:rPr>
          <w:rFonts w:asciiTheme="minorHAnsi" w:hAnsiTheme="minorHAnsi"/>
          <w:b/>
        </w:rPr>
        <w:t>bez výhrad</w:t>
      </w:r>
      <w:r w:rsidRPr="00550F41">
        <w:rPr>
          <w:rFonts w:asciiTheme="minorHAnsi" w:hAnsiTheme="minorHAnsi"/>
          <w:b/>
        </w:rPr>
        <w:t>.</w:t>
      </w:r>
    </w:p>
    <w:p w:rsidR="009A0F58" w:rsidRDefault="009A0F58" w:rsidP="00A64280">
      <w:pPr>
        <w:shd w:val="clear" w:color="auto" w:fill="FFFFFF"/>
        <w:spacing w:after="120" w:line="252" w:lineRule="exact"/>
        <w:ind w:left="576" w:hanging="576"/>
        <w:jc w:val="both"/>
        <w:rPr>
          <w:rFonts w:asciiTheme="minorHAnsi" w:hAnsiTheme="minorHAnsi"/>
          <w:b/>
        </w:rPr>
      </w:pPr>
    </w:p>
    <w:p w:rsidR="00A64280" w:rsidRPr="00A64280" w:rsidRDefault="00550F41" w:rsidP="00A64280">
      <w:pPr>
        <w:shd w:val="clear" w:color="auto" w:fill="FFFFFF"/>
        <w:spacing w:after="120" w:line="252" w:lineRule="exact"/>
        <w:ind w:left="576" w:hanging="57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</w:t>
      </w:r>
      <w:r w:rsidR="00C128DC" w:rsidRPr="00171ED9">
        <w:rPr>
          <w:rFonts w:asciiTheme="minorHAnsi" w:hAnsiTheme="minorHAnsi"/>
        </w:rPr>
        <w:t xml:space="preserve">.2. </w:t>
      </w:r>
      <w:r w:rsidR="000F25F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</w:t>
      </w:r>
      <w:r w:rsidR="00C128DC" w:rsidRPr="00171ED9">
        <w:rPr>
          <w:rFonts w:asciiTheme="minorHAnsi" w:hAnsiTheme="minorHAnsi"/>
        </w:rPr>
        <w:t xml:space="preserve">ýsledok hospodárenia </w:t>
      </w:r>
      <w:r w:rsidR="00A64280">
        <w:rPr>
          <w:rFonts w:asciiTheme="minorHAnsi" w:hAnsiTheme="minorHAnsi"/>
        </w:rPr>
        <w:t xml:space="preserve">za rok 2015 </w:t>
      </w:r>
      <w:r w:rsidR="00A64280" w:rsidRPr="00A64280">
        <w:rPr>
          <w:rFonts w:asciiTheme="minorHAnsi" w:hAnsiTheme="minorHAnsi"/>
        </w:rPr>
        <w:t xml:space="preserve">v súlade s § 10 ods. 3 písm. a) a b) zákona NR SR </w:t>
      </w:r>
      <w:r w:rsidR="00A64280">
        <w:rPr>
          <w:rFonts w:asciiTheme="minorHAnsi" w:hAnsiTheme="minorHAnsi"/>
        </w:rPr>
        <w:br/>
      </w:r>
      <w:r w:rsidR="00A64280" w:rsidRPr="00A64280">
        <w:rPr>
          <w:rFonts w:asciiTheme="minorHAnsi" w:hAnsiTheme="minorHAnsi"/>
        </w:rPr>
        <w:t>č.</w:t>
      </w:r>
      <w:r w:rsidR="00A64280">
        <w:rPr>
          <w:rFonts w:asciiTheme="minorHAnsi" w:hAnsiTheme="minorHAnsi"/>
        </w:rPr>
        <w:t xml:space="preserve"> </w:t>
      </w:r>
      <w:r w:rsidR="00A64280" w:rsidRPr="00A64280">
        <w:rPr>
          <w:rFonts w:asciiTheme="minorHAnsi" w:hAnsiTheme="minorHAnsi"/>
        </w:rPr>
        <w:t>583/2004 Z. z. o rozpočtových pravidlách územnej samosprávy a o zmene a doplnení</w:t>
      </w:r>
    </w:p>
    <w:p w:rsidR="001A60D4" w:rsidRPr="00550F41" w:rsidRDefault="00A64280" w:rsidP="00A64280">
      <w:pPr>
        <w:shd w:val="clear" w:color="auto" w:fill="FFFFFF"/>
        <w:spacing w:after="120" w:line="252" w:lineRule="exact"/>
        <w:ind w:left="567" w:hanging="9"/>
        <w:jc w:val="both"/>
        <w:rPr>
          <w:rFonts w:asciiTheme="minorHAnsi" w:hAnsiTheme="minorHAnsi"/>
        </w:rPr>
      </w:pPr>
      <w:r w:rsidRPr="00A64280">
        <w:rPr>
          <w:rFonts w:asciiTheme="minorHAnsi" w:hAnsiTheme="minorHAnsi"/>
        </w:rPr>
        <w:t>niektorých zákonov v znení neskorších predpisov:</w:t>
      </w:r>
    </w:p>
    <w:tbl>
      <w:tblPr>
        <w:tblW w:w="97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0"/>
        <w:gridCol w:w="2800"/>
      </w:tblGrid>
      <w:tr w:rsidR="00973E0E" w:rsidRPr="00973E0E" w:rsidTr="009A0F58">
        <w:trPr>
          <w:trHeight w:hRule="exact" w:val="794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973E0E" w:rsidRPr="00973E0E" w:rsidRDefault="00973E0E" w:rsidP="00973E0E">
            <w:pPr>
              <w:rPr>
                <w:rFonts w:ascii="Calibri" w:hAnsi="Calibri" w:cs="Calibri"/>
                <w:b/>
                <w:bCs/>
                <w:color w:val="FFFFFF"/>
              </w:rPr>
            </w:pPr>
            <w:r w:rsidRPr="00973E0E">
              <w:rPr>
                <w:rFonts w:ascii="Calibri" w:hAnsi="Calibri" w:cs="Calibri"/>
                <w:b/>
                <w:bCs/>
                <w:color w:val="FFFFFF"/>
              </w:rPr>
              <w:t xml:space="preserve">Ukazovateľ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973E0E" w:rsidRPr="00973E0E" w:rsidRDefault="00973E0E" w:rsidP="001549D3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973E0E">
              <w:rPr>
                <w:rFonts w:ascii="Calibri" w:hAnsi="Calibri" w:cs="Calibri"/>
                <w:b/>
                <w:bCs/>
                <w:color w:val="FFFFFF"/>
              </w:rPr>
              <w:t>Plnenie/čerpanie  rozpočtu k 31.12.201</w:t>
            </w:r>
            <w:r w:rsidR="001549D3">
              <w:rPr>
                <w:rFonts w:ascii="Calibri" w:hAnsi="Calibri" w:cs="Calibri"/>
                <w:b/>
                <w:bCs/>
                <w:color w:val="FFFFFF"/>
              </w:rPr>
              <w:t>5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1AA" w:rsidRPr="00973E0E" w:rsidRDefault="009E21AA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Bežné príjmy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124 847 813,14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1AA" w:rsidRPr="00973E0E" w:rsidRDefault="009E21AA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Bežné výdavky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112 663 481,16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9E21AA" w:rsidRPr="00973E0E" w:rsidRDefault="009E21AA" w:rsidP="00973E0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Bilancia</w:t>
            </w:r>
            <w:r w:rsidRPr="00973E0E">
              <w:rPr>
                <w:rFonts w:ascii="Calibri" w:hAnsi="Calibri" w:cs="Calibri"/>
                <w:b/>
                <w:bCs/>
                <w:color w:val="000000"/>
              </w:rPr>
              <w:t xml:space="preserve"> bežného rozpočtu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12 184 331,98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1AA" w:rsidRPr="00973E0E" w:rsidRDefault="009E21AA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Kapitálové príjmy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1 948 430,21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1AA" w:rsidRPr="00973E0E" w:rsidRDefault="009E21AA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Kapitálové výdavky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15 103 044,24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9E21AA" w:rsidRPr="00973E0E" w:rsidRDefault="009E21AA" w:rsidP="00973E0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73E0E">
              <w:rPr>
                <w:rFonts w:ascii="Calibri" w:hAnsi="Calibri" w:cs="Calibri"/>
                <w:b/>
                <w:bCs/>
                <w:color w:val="000000"/>
              </w:rPr>
              <w:t>Bilancia kapitálového rozpočtu</w:t>
            </w:r>
          </w:p>
        </w:tc>
        <w:tc>
          <w:tcPr>
            <w:tcW w:w="28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-13 154 614,03</w:t>
            </w:r>
          </w:p>
        </w:tc>
      </w:tr>
      <w:tr w:rsidR="009E21AA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:rsidR="009E21AA" w:rsidRPr="00973E0E" w:rsidRDefault="00861FBD" w:rsidP="00861FB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Prebytok/schodok</w:t>
            </w:r>
            <w:r w:rsidR="009E21AA" w:rsidRPr="00973E0E">
              <w:rPr>
                <w:rFonts w:ascii="Calibri" w:hAnsi="Calibri" w:cs="Calibri"/>
                <w:b/>
                <w:bCs/>
              </w:rPr>
              <w:t xml:space="preserve"> rozpočtu </w:t>
            </w:r>
            <w:r>
              <w:rPr>
                <w:rFonts w:ascii="Calibri" w:hAnsi="Calibri" w:cs="Calibri"/>
                <w:b/>
                <w:bCs/>
              </w:rPr>
              <w:t>bez finančných operácií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hideMark/>
          </w:tcPr>
          <w:p w:rsidR="009E21AA" w:rsidRPr="009E21AA" w:rsidRDefault="009E21AA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-970 282,05</w:t>
            </w:r>
          </w:p>
        </w:tc>
      </w:tr>
      <w:tr w:rsidR="00167847" w:rsidRPr="00A64280" w:rsidTr="00167847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167847" w:rsidRPr="00167847" w:rsidRDefault="00167847" w:rsidP="00151D41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67847">
              <w:rPr>
                <w:rFonts w:ascii="Calibri" w:hAnsi="Calibri" w:cs="Calibri"/>
                <w:b/>
                <w:bCs/>
                <w:color w:val="000000"/>
              </w:rPr>
              <w:t>Zhrnutie položiek časového rozlíšenia v metodike ESA 2010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167847" w:rsidRDefault="00167847" w:rsidP="00B448AF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-26 000,00</w:t>
            </w:r>
          </w:p>
        </w:tc>
      </w:tr>
      <w:tr w:rsidR="00167847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:rsidR="00167847" w:rsidRPr="00A64280" w:rsidRDefault="00167847" w:rsidP="00973E0E">
            <w:pPr>
              <w:rPr>
                <w:rFonts w:ascii="Calibri" w:hAnsi="Calibri" w:cs="Calibri"/>
                <w:b/>
                <w:bCs/>
                <w:highlight w:val="yellow"/>
              </w:rPr>
            </w:pPr>
            <w:r w:rsidRPr="00167847">
              <w:rPr>
                <w:rFonts w:ascii="Calibri" w:hAnsi="Calibri" w:cs="Calibri"/>
                <w:b/>
                <w:bCs/>
              </w:rPr>
              <w:t>Prebytok/schodok v metodike ESA 2010</w:t>
            </w:r>
            <w:r w:rsidR="00861FBD">
              <w:rPr>
                <w:rFonts w:ascii="Calibri" w:hAnsi="Calibri" w:cs="Calibri"/>
                <w:b/>
                <w:bCs/>
              </w:rPr>
              <w:t xml:space="preserve"> bez finančných operácií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hideMark/>
          </w:tcPr>
          <w:p w:rsidR="00167847" w:rsidRPr="00A64280" w:rsidRDefault="00167847" w:rsidP="00167847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-996 282,05</w:t>
            </w:r>
          </w:p>
        </w:tc>
      </w:tr>
      <w:tr w:rsidR="00167847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847" w:rsidRPr="00973E0E" w:rsidRDefault="00167847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Príjmové finančné operácie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847" w:rsidRPr="009E21AA" w:rsidRDefault="00167847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6 173 998,71</w:t>
            </w:r>
          </w:p>
        </w:tc>
      </w:tr>
      <w:tr w:rsidR="00167847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847" w:rsidRPr="00973E0E" w:rsidRDefault="00167847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Výdavky na finančné operácie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847" w:rsidRPr="009E21AA" w:rsidRDefault="00167847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3 237 583,28</w:t>
            </w:r>
          </w:p>
        </w:tc>
      </w:tr>
      <w:tr w:rsidR="00167847" w:rsidRPr="00973E0E" w:rsidTr="00C10E9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167847" w:rsidRPr="00973E0E" w:rsidRDefault="00167847" w:rsidP="00973E0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73E0E">
              <w:rPr>
                <w:rFonts w:ascii="Calibri" w:hAnsi="Calibri" w:cs="Calibri"/>
                <w:b/>
                <w:bCs/>
                <w:color w:val="000000"/>
              </w:rPr>
              <w:t>Bilancia finančných operácií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:rsidR="00167847" w:rsidRPr="009E21AA" w:rsidRDefault="00167847" w:rsidP="009E21AA">
            <w:pPr>
              <w:jc w:val="right"/>
              <w:rPr>
                <w:rFonts w:asciiTheme="minorHAnsi" w:hAnsiTheme="minorHAnsi" w:cstheme="minorHAnsi"/>
              </w:rPr>
            </w:pPr>
            <w:r w:rsidRPr="009E21AA">
              <w:rPr>
                <w:rFonts w:asciiTheme="minorHAnsi" w:hAnsiTheme="minorHAnsi" w:cstheme="minorHAnsi"/>
              </w:rPr>
              <w:t>2 936 415,43</w:t>
            </w:r>
          </w:p>
        </w:tc>
      </w:tr>
      <w:tr w:rsidR="00167847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847" w:rsidRPr="00973E0E" w:rsidRDefault="00167847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Príjmy a príjmové finančné operácie spolu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847" w:rsidRPr="004240ED" w:rsidRDefault="00167847" w:rsidP="004240ED">
            <w:pPr>
              <w:jc w:val="right"/>
              <w:rPr>
                <w:rFonts w:asciiTheme="minorHAnsi" w:hAnsiTheme="minorHAnsi" w:cstheme="minorHAnsi"/>
              </w:rPr>
            </w:pPr>
            <w:r w:rsidRPr="004240ED">
              <w:rPr>
                <w:rFonts w:asciiTheme="minorHAnsi" w:hAnsiTheme="minorHAnsi" w:cstheme="minorHAnsi"/>
              </w:rPr>
              <w:t>132 970 242,06</w:t>
            </w:r>
          </w:p>
        </w:tc>
      </w:tr>
      <w:tr w:rsidR="00167847" w:rsidRPr="00973E0E" w:rsidTr="00C10E9A">
        <w:trPr>
          <w:trHeight w:val="33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847" w:rsidRPr="00973E0E" w:rsidRDefault="00167847" w:rsidP="00973E0E">
            <w:pPr>
              <w:rPr>
                <w:rFonts w:ascii="Calibri" w:hAnsi="Calibri" w:cs="Calibri"/>
                <w:color w:val="000000"/>
              </w:rPr>
            </w:pPr>
            <w:r w:rsidRPr="00973E0E">
              <w:rPr>
                <w:rFonts w:ascii="Calibri" w:hAnsi="Calibri" w:cs="Calibri"/>
                <w:color w:val="000000"/>
              </w:rPr>
              <w:t>Výdavky a výdavky na finančné operácie spolu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847" w:rsidRPr="004240ED" w:rsidRDefault="00167847" w:rsidP="004240ED">
            <w:pPr>
              <w:jc w:val="right"/>
              <w:rPr>
                <w:rFonts w:asciiTheme="minorHAnsi" w:hAnsiTheme="minorHAnsi" w:cstheme="minorHAnsi"/>
              </w:rPr>
            </w:pPr>
            <w:r w:rsidRPr="004240ED">
              <w:rPr>
                <w:rFonts w:asciiTheme="minorHAnsi" w:hAnsiTheme="minorHAnsi" w:cstheme="minorHAnsi"/>
              </w:rPr>
              <w:t>131 004 108,68</w:t>
            </w:r>
          </w:p>
        </w:tc>
      </w:tr>
      <w:tr w:rsidR="00167847" w:rsidRPr="00973E0E" w:rsidTr="00C10E9A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:rsidR="00167847" w:rsidRPr="00973E0E" w:rsidRDefault="00861FBD" w:rsidP="00861FB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Bilancia</w:t>
            </w:r>
            <w:r w:rsidR="00167847" w:rsidRPr="00973E0E">
              <w:rPr>
                <w:rFonts w:ascii="Calibri" w:hAnsi="Calibri" w:cs="Calibri"/>
                <w:b/>
                <w:bCs/>
                <w:color w:val="000000"/>
              </w:rPr>
              <w:t xml:space="preserve"> rozpočtu vrátane finančných operácií celkom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hideMark/>
          </w:tcPr>
          <w:p w:rsidR="00167847" w:rsidRPr="00522732" w:rsidRDefault="00167847" w:rsidP="004240ED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522732">
              <w:rPr>
                <w:rFonts w:asciiTheme="minorHAnsi" w:hAnsiTheme="minorHAnsi" w:cstheme="minorHAnsi"/>
                <w:b/>
              </w:rPr>
              <w:t>1 966 133,38</w:t>
            </w:r>
          </w:p>
        </w:tc>
      </w:tr>
      <w:tr w:rsidR="00167847" w:rsidRPr="00973E0E" w:rsidTr="00091E83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847" w:rsidRPr="00861FBD" w:rsidRDefault="00861FBD" w:rsidP="00861FBD">
            <w:pPr>
              <w:rPr>
                <w:rFonts w:ascii="Calibri" w:hAnsi="Calibri" w:cs="Calibri"/>
                <w:color w:val="000000"/>
              </w:rPr>
            </w:pPr>
            <w:r w:rsidRPr="00861FBD">
              <w:rPr>
                <w:rFonts w:ascii="Calibri" w:hAnsi="Calibri" w:cs="Calibri"/>
                <w:bCs/>
                <w:color w:val="000000"/>
              </w:rPr>
              <w:t>Vylúčenie FP podľa § 16 ods. 6 zákona č. 583/2004 Z. z.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7847" w:rsidRPr="00522732" w:rsidRDefault="00167847" w:rsidP="009E21AA">
            <w:pPr>
              <w:jc w:val="right"/>
              <w:rPr>
                <w:rFonts w:asciiTheme="minorHAnsi" w:hAnsiTheme="minorHAnsi" w:cstheme="minorHAnsi"/>
              </w:rPr>
            </w:pPr>
            <w:r w:rsidRPr="00522732">
              <w:rPr>
                <w:rFonts w:asciiTheme="minorHAnsi" w:hAnsiTheme="minorHAnsi" w:cstheme="minorHAnsi"/>
              </w:rPr>
              <w:t>-</w:t>
            </w:r>
            <w:r w:rsidR="00522732" w:rsidRPr="00522732">
              <w:rPr>
                <w:rFonts w:asciiTheme="minorHAnsi" w:hAnsiTheme="minorHAnsi" w:cs="Calibri"/>
                <w:bCs/>
              </w:rPr>
              <w:t>274 332,68</w:t>
            </w:r>
          </w:p>
        </w:tc>
      </w:tr>
      <w:tr w:rsidR="00167847" w:rsidRPr="00973E0E" w:rsidTr="00973E0E">
        <w:trPr>
          <w:trHeight w:val="315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:rsidR="00167847" w:rsidRPr="00973E0E" w:rsidRDefault="00861FBD" w:rsidP="00861FB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Zostatok finančných prostriedkov po úprave celkom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vAlign w:val="center"/>
            <w:hideMark/>
          </w:tcPr>
          <w:p w:rsidR="00167847" w:rsidRPr="00522732" w:rsidRDefault="00522732" w:rsidP="00522732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522732">
              <w:rPr>
                <w:rFonts w:ascii="Calibri" w:hAnsi="Calibri" w:cs="Calibri"/>
                <w:b/>
                <w:bCs/>
              </w:rPr>
              <w:t>1 691 800,70</w:t>
            </w:r>
          </w:p>
        </w:tc>
      </w:tr>
    </w:tbl>
    <w:p w:rsidR="009A0F58" w:rsidRDefault="009A0F58" w:rsidP="000F25F1">
      <w:pPr>
        <w:shd w:val="clear" w:color="auto" w:fill="FFFFFF"/>
        <w:tabs>
          <w:tab w:val="decimal" w:pos="9072"/>
        </w:tabs>
        <w:rPr>
          <w:rFonts w:asciiTheme="minorHAnsi" w:hAnsiTheme="minorHAnsi"/>
        </w:rPr>
      </w:pPr>
    </w:p>
    <w:p w:rsidR="009B121F" w:rsidRPr="007A38C1" w:rsidRDefault="009A1A12" w:rsidP="007A38C1">
      <w:pPr>
        <w:shd w:val="clear" w:color="auto" w:fill="FFFFFF"/>
        <w:tabs>
          <w:tab w:val="decimal" w:pos="9072"/>
        </w:tabs>
        <w:jc w:val="both"/>
        <w:rPr>
          <w:rFonts w:asciiTheme="minorHAnsi" w:hAnsiTheme="minorHAnsi"/>
          <w:spacing w:val="-4"/>
        </w:rPr>
      </w:pPr>
      <w:r>
        <w:rPr>
          <w:rFonts w:asciiTheme="minorHAnsi" w:hAnsiTheme="minorHAnsi"/>
        </w:rPr>
        <w:t>B</w:t>
      </w:r>
      <w:r w:rsidR="00C128DC" w:rsidRPr="00171ED9">
        <w:rPr>
          <w:rFonts w:asciiTheme="minorHAnsi" w:hAnsiTheme="minorHAnsi"/>
        </w:rPr>
        <w:t xml:space="preserve">.3. </w:t>
      </w:r>
      <w:r w:rsidR="000F25F1">
        <w:rPr>
          <w:rFonts w:asciiTheme="minorHAnsi" w:hAnsiTheme="minorHAnsi"/>
        </w:rPr>
        <w:t xml:space="preserve"> </w:t>
      </w:r>
      <w:r w:rsidR="00550F41">
        <w:rPr>
          <w:rFonts w:asciiTheme="minorHAnsi" w:hAnsiTheme="minorHAnsi"/>
        </w:rPr>
        <w:t xml:space="preserve">Prevod </w:t>
      </w:r>
      <w:r w:rsidR="00C128DC" w:rsidRPr="00171ED9">
        <w:rPr>
          <w:rFonts w:asciiTheme="minorHAnsi" w:hAnsiTheme="minorHAnsi"/>
        </w:rPr>
        <w:t xml:space="preserve">zostatku finančných </w:t>
      </w:r>
      <w:r w:rsidR="008533A4">
        <w:rPr>
          <w:rFonts w:asciiTheme="minorHAnsi" w:hAnsiTheme="minorHAnsi"/>
        </w:rPr>
        <w:t>prostriedkov</w:t>
      </w:r>
      <w:r w:rsidR="00C128DC" w:rsidRPr="00171ED9">
        <w:rPr>
          <w:rFonts w:asciiTheme="minorHAnsi" w:hAnsiTheme="minorHAnsi"/>
        </w:rPr>
        <w:t xml:space="preserve"> </w:t>
      </w:r>
      <w:r w:rsidR="00550F41">
        <w:rPr>
          <w:rFonts w:asciiTheme="minorHAnsi" w:hAnsiTheme="minorHAnsi"/>
        </w:rPr>
        <w:t>z rok</w:t>
      </w:r>
      <w:r w:rsidR="00335891">
        <w:rPr>
          <w:rFonts w:asciiTheme="minorHAnsi" w:hAnsiTheme="minorHAnsi"/>
        </w:rPr>
        <w:t>u</w:t>
      </w:r>
      <w:r w:rsidR="00550F41">
        <w:rPr>
          <w:rFonts w:asciiTheme="minorHAnsi" w:hAnsiTheme="minorHAnsi"/>
        </w:rPr>
        <w:t xml:space="preserve"> 201</w:t>
      </w:r>
      <w:r w:rsidR="001549D3">
        <w:rPr>
          <w:rFonts w:asciiTheme="minorHAnsi" w:hAnsiTheme="minorHAnsi"/>
        </w:rPr>
        <w:t>5</w:t>
      </w:r>
      <w:r w:rsidR="00550F41">
        <w:rPr>
          <w:rFonts w:asciiTheme="minorHAnsi" w:hAnsiTheme="minorHAnsi"/>
        </w:rPr>
        <w:t xml:space="preserve"> v </w:t>
      </w:r>
      <w:r w:rsidR="00550F41" w:rsidRPr="00522732">
        <w:rPr>
          <w:rFonts w:asciiTheme="minorHAnsi" w:hAnsiTheme="minorHAnsi"/>
        </w:rPr>
        <w:t xml:space="preserve">objeme </w:t>
      </w:r>
      <w:r w:rsidR="00522732" w:rsidRPr="00522732">
        <w:rPr>
          <w:rFonts w:asciiTheme="minorHAnsi" w:hAnsiTheme="minorHAnsi" w:cs="Calibri"/>
          <w:b/>
          <w:bCs/>
        </w:rPr>
        <w:t xml:space="preserve">1 691 800,70 </w:t>
      </w:r>
      <w:r w:rsidR="00550F41" w:rsidRPr="00522732">
        <w:rPr>
          <w:rFonts w:asciiTheme="minorHAnsi" w:hAnsiTheme="minorHAnsi"/>
          <w:b/>
          <w:spacing w:val="-4"/>
        </w:rPr>
        <w:t>EUR</w:t>
      </w:r>
      <w:r w:rsidR="000F25F1" w:rsidRPr="00522732">
        <w:rPr>
          <w:rFonts w:asciiTheme="minorHAnsi" w:hAnsiTheme="minorHAnsi"/>
          <w:spacing w:val="-4"/>
        </w:rPr>
        <w:t xml:space="preserve"> </w:t>
      </w:r>
      <w:r w:rsidR="009E21AA" w:rsidRPr="00522732">
        <w:rPr>
          <w:rFonts w:asciiTheme="minorHAnsi" w:hAnsiTheme="minorHAnsi"/>
          <w:spacing w:val="-4"/>
        </w:rPr>
        <w:t xml:space="preserve">zo základného účtu na účet </w:t>
      </w:r>
      <w:r w:rsidR="000F25F1" w:rsidRPr="00522732">
        <w:rPr>
          <w:rFonts w:asciiTheme="minorHAnsi" w:hAnsiTheme="minorHAnsi"/>
          <w:spacing w:val="-4"/>
        </w:rPr>
        <w:t xml:space="preserve"> </w:t>
      </w:r>
      <w:r w:rsidR="00550F41" w:rsidRPr="00522732">
        <w:rPr>
          <w:rFonts w:asciiTheme="minorHAnsi" w:hAnsiTheme="minorHAnsi"/>
          <w:spacing w:val="-4"/>
        </w:rPr>
        <w:t>rezervného fon</w:t>
      </w:r>
      <w:r w:rsidR="009A0F58" w:rsidRPr="00522732">
        <w:rPr>
          <w:rFonts w:asciiTheme="minorHAnsi" w:hAnsiTheme="minorHAnsi"/>
          <w:spacing w:val="-4"/>
        </w:rPr>
        <w:t>du.</w:t>
      </w:r>
    </w:p>
    <w:p w:rsidR="009B121F" w:rsidRDefault="009B121F" w:rsidP="000F25F1">
      <w:pPr>
        <w:pStyle w:val="Hlavika"/>
        <w:rPr>
          <w:rFonts w:ascii="Calibri" w:hAnsi="Calibri"/>
          <w:spacing w:val="-4"/>
        </w:rPr>
      </w:pPr>
    </w:p>
    <w:p w:rsidR="00103FB2" w:rsidRDefault="00103FB2" w:rsidP="00C565D5">
      <w:pPr>
        <w:pStyle w:val="Hlavika"/>
        <w:jc w:val="center"/>
        <w:rPr>
          <w:rFonts w:asciiTheme="minorHAnsi" w:hAnsiTheme="minorHAnsi"/>
          <w:b/>
          <w:spacing w:val="60"/>
        </w:rPr>
      </w:pPr>
    </w:p>
    <w:p w:rsidR="00C128DC" w:rsidRPr="00171ED9" w:rsidRDefault="00C128DC" w:rsidP="00C565D5">
      <w:pPr>
        <w:pStyle w:val="Hlavika"/>
        <w:jc w:val="center"/>
        <w:rPr>
          <w:rFonts w:asciiTheme="minorHAnsi" w:hAnsiTheme="minorHAnsi"/>
          <w:b/>
          <w:spacing w:val="60"/>
        </w:rPr>
      </w:pPr>
      <w:r w:rsidRPr="00171ED9">
        <w:rPr>
          <w:rFonts w:asciiTheme="minorHAnsi" w:hAnsiTheme="minorHAnsi"/>
          <w:b/>
          <w:spacing w:val="60"/>
        </w:rPr>
        <w:t>Dôvodová správa</w:t>
      </w:r>
    </w:p>
    <w:p w:rsidR="00C128DC" w:rsidRDefault="00C128DC" w:rsidP="00C128DC">
      <w:pPr>
        <w:spacing w:line="360" w:lineRule="auto"/>
        <w:ind w:firstLine="709"/>
        <w:jc w:val="center"/>
        <w:rPr>
          <w:rFonts w:asciiTheme="minorHAnsi" w:hAnsiTheme="minorHAnsi"/>
        </w:rPr>
      </w:pPr>
    </w:p>
    <w:p w:rsidR="00EB577C" w:rsidRDefault="000F25F1" w:rsidP="00B85E20">
      <w:pPr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Pr="0074723B">
        <w:rPr>
          <w:rFonts w:asciiTheme="minorHAnsi" w:hAnsiTheme="minorHAnsi"/>
        </w:rPr>
        <w:t> ustanovenia § 16 zákona č. 583/2004 Z. z. o rozpočtových pravidlách územnej samosprávy a o zmene a doplnení niektorých zákonov v  znení neskorších predpisov</w:t>
      </w:r>
      <w:r>
        <w:rPr>
          <w:rFonts w:asciiTheme="minorHAnsi" w:hAnsiTheme="minorHAnsi"/>
        </w:rPr>
        <w:t xml:space="preserve"> </w:t>
      </w:r>
      <w:r w:rsidRPr="004C7D5E">
        <w:rPr>
          <w:rFonts w:asciiTheme="minorHAnsi" w:hAnsiTheme="minorHAnsi"/>
          <w:b/>
        </w:rPr>
        <w:t xml:space="preserve">Bratislavský samosprávny kraj je </w:t>
      </w:r>
      <w:r>
        <w:rPr>
          <w:rFonts w:asciiTheme="minorHAnsi" w:hAnsiTheme="minorHAnsi"/>
        </w:rPr>
        <w:t xml:space="preserve">po ukončení rozpočtového roka </w:t>
      </w:r>
      <w:r w:rsidR="00B85E20" w:rsidRPr="004C7D5E">
        <w:rPr>
          <w:rFonts w:asciiTheme="minorHAnsi" w:hAnsiTheme="minorHAnsi"/>
          <w:b/>
        </w:rPr>
        <w:t xml:space="preserve">povinný </w:t>
      </w:r>
      <w:r w:rsidRPr="004C7D5E">
        <w:rPr>
          <w:rFonts w:asciiTheme="minorHAnsi" w:hAnsiTheme="minorHAnsi"/>
          <w:b/>
        </w:rPr>
        <w:t>súhrnne spracovať údaje o rozpočtovom hospodárení do záverečného účtu</w:t>
      </w:r>
      <w:r w:rsidR="00B85E2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 v zmysle § </w:t>
      </w:r>
      <w:r w:rsidR="00EB577C">
        <w:rPr>
          <w:rFonts w:asciiTheme="minorHAnsi" w:hAnsiTheme="minorHAnsi"/>
        </w:rPr>
        <w:t xml:space="preserve">11 ods. 2 písm. d) </w:t>
      </w:r>
      <w:r w:rsidR="00EB577C" w:rsidRPr="00EB577C">
        <w:rPr>
          <w:rFonts w:asciiTheme="minorHAnsi" w:hAnsiTheme="minorHAnsi"/>
        </w:rPr>
        <w:t xml:space="preserve">zákona NR SR </w:t>
      </w:r>
      <w:r w:rsidR="00B85E20">
        <w:rPr>
          <w:rFonts w:asciiTheme="minorHAnsi" w:hAnsiTheme="minorHAnsi"/>
        </w:rPr>
        <w:br/>
      </w:r>
      <w:r w:rsidR="00EB577C" w:rsidRPr="00EB577C">
        <w:rPr>
          <w:rFonts w:asciiTheme="minorHAnsi" w:hAnsiTheme="minorHAnsi"/>
        </w:rPr>
        <w:t>č. 302/2001 Z. z. o samospráve vyšších územných celkov v znení neskorších predpisov</w:t>
      </w:r>
      <w:r w:rsidR="00EB577C">
        <w:rPr>
          <w:rFonts w:asciiTheme="minorHAnsi" w:hAnsiTheme="minorHAnsi"/>
        </w:rPr>
        <w:t xml:space="preserve"> </w:t>
      </w:r>
      <w:r w:rsidR="00EB577C" w:rsidRPr="00EB577C">
        <w:rPr>
          <w:rFonts w:asciiTheme="minorHAnsi" w:hAnsiTheme="minorHAnsi"/>
        </w:rPr>
        <w:t xml:space="preserve">tento </w:t>
      </w:r>
      <w:r w:rsidR="00EB577C" w:rsidRPr="004C7D5E">
        <w:rPr>
          <w:rFonts w:asciiTheme="minorHAnsi" w:hAnsiTheme="minorHAnsi"/>
          <w:b/>
        </w:rPr>
        <w:t>predložiť na schválenie v Zastupiteľstve Bratislavského samosprávneho kraja</w:t>
      </w:r>
      <w:r w:rsidR="00EB577C" w:rsidRPr="00EB577C">
        <w:rPr>
          <w:rFonts w:asciiTheme="minorHAnsi" w:hAnsiTheme="minorHAnsi"/>
        </w:rPr>
        <w:t>.</w:t>
      </w:r>
    </w:p>
    <w:p w:rsidR="00143197" w:rsidRPr="0074723B" w:rsidRDefault="00143197" w:rsidP="00FB5980">
      <w:pPr>
        <w:ind w:firstLine="709"/>
        <w:jc w:val="both"/>
        <w:rPr>
          <w:rFonts w:asciiTheme="minorHAnsi" w:hAnsiTheme="minorHAnsi"/>
        </w:rPr>
      </w:pPr>
    </w:p>
    <w:p w:rsidR="00143197" w:rsidRPr="0074723B" w:rsidRDefault="00E53146" w:rsidP="00FB5980">
      <w:pPr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Návrh Záverečného účtu p</w:t>
      </w:r>
      <w:r w:rsidR="00143197" w:rsidRPr="0074723B">
        <w:rPr>
          <w:rFonts w:asciiTheme="minorHAnsi" w:hAnsiTheme="minorHAnsi"/>
        </w:rPr>
        <w:t>redstavuje súhrnný dokument o výsledkoch rozpočtového hospodárenia Bratislavského samosprávneho kraja za rok 201</w:t>
      </w:r>
      <w:r w:rsidR="001549D3">
        <w:rPr>
          <w:rFonts w:asciiTheme="minorHAnsi" w:hAnsiTheme="minorHAnsi"/>
        </w:rPr>
        <w:t>5</w:t>
      </w:r>
      <w:r>
        <w:rPr>
          <w:rFonts w:asciiTheme="minorHAnsi" w:hAnsiTheme="minorHAnsi"/>
        </w:rPr>
        <w:t>, ktorý</w:t>
      </w:r>
      <w:r w:rsidR="00143197" w:rsidRPr="0074723B">
        <w:rPr>
          <w:rFonts w:asciiTheme="minorHAnsi" w:hAnsiTheme="minorHAnsi"/>
        </w:rPr>
        <w:t xml:space="preserve"> </w:t>
      </w:r>
      <w:r w:rsidRPr="004C7D5E">
        <w:rPr>
          <w:rFonts w:asciiTheme="minorHAnsi" w:hAnsiTheme="minorHAnsi"/>
          <w:b/>
        </w:rPr>
        <w:t xml:space="preserve">vychádza z </w:t>
      </w:r>
      <w:r w:rsidR="00143197" w:rsidRPr="004C7D5E">
        <w:rPr>
          <w:rFonts w:asciiTheme="minorHAnsi" w:hAnsiTheme="minorHAnsi"/>
          <w:b/>
        </w:rPr>
        <w:t>údaj</w:t>
      </w:r>
      <w:r w:rsidRPr="004C7D5E">
        <w:rPr>
          <w:rFonts w:asciiTheme="minorHAnsi" w:hAnsiTheme="minorHAnsi"/>
          <w:b/>
        </w:rPr>
        <w:t>ov</w:t>
      </w:r>
      <w:r w:rsidR="00143197" w:rsidRPr="004C7D5E">
        <w:rPr>
          <w:rFonts w:asciiTheme="minorHAnsi" w:hAnsiTheme="minorHAnsi"/>
          <w:b/>
        </w:rPr>
        <w:t xml:space="preserve"> </w:t>
      </w:r>
      <w:r w:rsidRPr="004C7D5E">
        <w:rPr>
          <w:rFonts w:asciiTheme="minorHAnsi" w:hAnsiTheme="minorHAnsi"/>
          <w:b/>
        </w:rPr>
        <w:t xml:space="preserve"> účtovnej závierky BSK za rok 201</w:t>
      </w:r>
      <w:r w:rsidR="001549D3">
        <w:rPr>
          <w:rFonts w:asciiTheme="minorHAnsi" w:hAnsiTheme="minorHAnsi"/>
          <w:b/>
        </w:rPr>
        <w:t>5</w:t>
      </w:r>
      <w:r w:rsidRPr="004C7D5E">
        <w:rPr>
          <w:rFonts w:asciiTheme="minorHAnsi" w:hAnsiTheme="minorHAnsi"/>
          <w:b/>
        </w:rPr>
        <w:t>, ktorá bola</w:t>
      </w:r>
      <w:r>
        <w:rPr>
          <w:rFonts w:asciiTheme="minorHAnsi" w:hAnsiTheme="minorHAnsi"/>
        </w:rPr>
        <w:t xml:space="preserve"> v súlade </w:t>
      </w:r>
      <w:r w:rsidRPr="00E53146">
        <w:rPr>
          <w:rFonts w:asciiTheme="minorHAnsi" w:hAnsiTheme="minorHAnsi"/>
        </w:rPr>
        <w:t xml:space="preserve">ustanovením § 16 ods. 3 zákona o </w:t>
      </w:r>
      <w:r>
        <w:rPr>
          <w:rFonts w:asciiTheme="minorHAnsi" w:hAnsiTheme="minorHAnsi"/>
        </w:rPr>
        <w:t xml:space="preserve">rozpočtových pravidlách územnej </w:t>
      </w:r>
      <w:r w:rsidRPr="00E53146">
        <w:rPr>
          <w:rFonts w:asciiTheme="minorHAnsi" w:hAnsiTheme="minorHAnsi"/>
        </w:rPr>
        <w:t xml:space="preserve">samosprávy </w:t>
      </w:r>
      <w:r w:rsidRPr="004C7D5E">
        <w:rPr>
          <w:rFonts w:asciiTheme="minorHAnsi" w:hAnsiTheme="minorHAnsi"/>
          <w:b/>
        </w:rPr>
        <w:t>overená audítorom</w:t>
      </w:r>
      <w:r w:rsidR="00AC1155" w:rsidRPr="004C7D5E">
        <w:rPr>
          <w:rFonts w:asciiTheme="minorHAnsi" w:hAnsiTheme="minorHAnsi"/>
          <w:b/>
        </w:rPr>
        <w:t xml:space="preserve"> a finančných výkazov</w:t>
      </w:r>
      <w:r w:rsidRPr="00E53146">
        <w:rPr>
          <w:rFonts w:asciiTheme="minorHAnsi" w:hAnsiTheme="minorHAnsi"/>
        </w:rPr>
        <w:t xml:space="preserve">. Správa audítora tvorí prílohu </w:t>
      </w:r>
      <w:r>
        <w:rPr>
          <w:rFonts w:asciiTheme="minorHAnsi" w:hAnsiTheme="minorHAnsi"/>
        </w:rPr>
        <w:t xml:space="preserve">tohto </w:t>
      </w:r>
      <w:r w:rsidRPr="00E53146">
        <w:rPr>
          <w:rFonts w:asciiTheme="minorHAnsi" w:hAnsiTheme="minorHAnsi"/>
        </w:rPr>
        <w:t>materiálu.</w:t>
      </w:r>
      <w:r>
        <w:rPr>
          <w:rFonts w:asciiTheme="minorHAnsi" w:hAnsiTheme="minorHAnsi"/>
        </w:rPr>
        <w:t xml:space="preserve"> </w:t>
      </w:r>
    </w:p>
    <w:p w:rsidR="00622CF0" w:rsidRPr="0074723B" w:rsidRDefault="00622CF0" w:rsidP="00FB5980">
      <w:pPr>
        <w:ind w:firstLine="709"/>
        <w:jc w:val="both"/>
        <w:rPr>
          <w:rFonts w:asciiTheme="minorHAnsi" w:hAnsiTheme="minorHAnsi"/>
          <w:color w:val="000000"/>
        </w:rPr>
      </w:pPr>
    </w:p>
    <w:p w:rsidR="00424E92" w:rsidRPr="00424E92" w:rsidRDefault="00E53146" w:rsidP="00424E92">
      <w:pPr>
        <w:ind w:firstLine="709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Návrhu z</w:t>
      </w:r>
      <w:r w:rsidR="00C128DC" w:rsidRPr="0074723B">
        <w:rPr>
          <w:rFonts w:asciiTheme="minorHAnsi" w:hAnsiTheme="minorHAnsi"/>
          <w:color w:val="000000"/>
        </w:rPr>
        <w:t xml:space="preserve">áverečného účtu Bratislavského samosprávneho kraja  </w:t>
      </w:r>
      <w:r>
        <w:rPr>
          <w:rFonts w:asciiTheme="minorHAnsi" w:hAnsiTheme="minorHAnsi"/>
          <w:color w:val="000000"/>
        </w:rPr>
        <w:t>za rok 201</w:t>
      </w:r>
      <w:r w:rsidR="001549D3">
        <w:rPr>
          <w:rFonts w:asciiTheme="minorHAnsi" w:hAnsiTheme="minorHAnsi"/>
          <w:color w:val="000000"/>
        </w:rPr>
        <w:t>5</w:t>
      </w:r>
      <w:r>
        <w:rPr>
          <w:rFonts w:asciiTheme="minorHAnsi" w:hAnsiTheme="minorHAnsi"/>
          <w:color w:val="000000"/>
        </w:rPr>
        <w:t xml:space="preserve"> </w:t>
      </w:r>
      <w:r w:rsidRPr="004C7D5E">
        <w:rPr>
          <w:rFonts w:asciiTheme="minorHAnsi" w:hAnsiTheme="minorHAnsi"/>
          <w:b/>
          <w:color w:val="000000"/>
        </w:rPr>
        <w:t>obsahuje plnenie príjmov a čerpanie výdavkov rozpočtu v roku 201</w:t>
      </w:r>
      <w:r w:rsidR="001549D3">
        <w:rPr>
          <w:rFonts w:asciiTheme="minorHAnsi" w:hAnsiTheme="minorHAnsi"/>
          <w:b/>
          <w:color w:val="000000"/>
        </w:rPr>
        <w:t>5</w:t>
      </w:r>
      <w:r w:rsidRPr="004C7D5E">
        <w:rPr>
          <w:rFonts w:asciiTheme="minorHAnsi" w:hAnsiTheme="minorHAnsi"/>
          <w:b/>
          <w:color w:val="000000"/>
        </w:rPr>
        <w:t xml:space="preserve">, </w:t>
      </w:r>
      <w:r w:rsidR="00424E92" w:rsidRPr="004C7D5E">
        <w:rPr>
          <w:rFonts w:asciiTheme="minorHAnsi" w:hAnsiTheme="minorHAnsi"/>
          <w:b/>
          <w:color w:val="000000"/>
        </w:rPr>
        <w:t>zúčtovanie finančných vzťahov so štátnym rozpočtom, vrátane finančných vzťahov k príspevkovým a rozpočtovým organizáciám</w:t>
      </w:r>
      <w:r w:rsidR="00424E92" w:rsidRPr="00424E92">
        <w:rPr>
          <w:rFonts w:asciiTheme="minorHAnsi" w:hAnsiTheme="minorHAnsi"/>
          <w:color w:val="000000"/>
        </w:rPr>
        <w:t xml:space="preserve"> v zriaďovateľskej pôsobnosti </w:t>
      </w:r>
      <w:r w:rsidR="00424E92">
        <w:rPr>
          <w:rFonts w:asciiTheme="minorHAnsi" w:hAnsiTheme="minorHAnsi"/>
          <w:color w:val="000000"/>
        </w:rPr>
        <w:t>B</w:t>
      </w:r>
      <w:r w:rsidR="00424E92" w:rsidRPr="00424E92">
        <w:rPr>
          <w:rFonts w:asciiTheme="minorHAnsi" w:hAnsiTheme="minorHAnsi"/>
          <w:color w:val="000000"/>
        </w:rPr>
        <w:t xml:space="preserve">SK, </w:t>
      </w:r>
      <w:r w:rsidR="00424E92" w:rsidRPr="004C7D5E">
        <w:rPr>
          <w:rFonts w:asciiTheme="minorHAnsi" w:hAnsiTheme="minorHAnsi"/>
          <w:b/>
          <w:color w:val="000000"/>
        </w:rPr>
        <w:t xml:space="preserve">prehľad o majetku, pohľadávkach a záväzkoch </w:t>
      </w:r>
      <w:r w:rsidR="00424E92" w:rsidRPr="00424E92">
        <w:rPr>
          <w:rFonts w:asciiTheme="minorHAnsi" w:hAnsiTheme="minorHAnsi"/>
          <w:color w:val="000000"/>
        </w:rPr>
        <w:t xml:space="preserve">samosprávneho kraja v členení za Úrad </w:t>
      </w:r>
      <w:r w:rsidR="00424E92">
        <w:rPr>
          <w:rFonts w:asciiTheme="minorHAnsi" w:hAnsiTheme="minorHAnsi"/>
          <w:color w:val="000000"/>
        </w:rPr>
        <w:t>B</w:t>
      </w:r>
      <w:r w:rsidR="00424E92" w:rsidRPr="00424E92">
        <w:rPr>
          <w:rFonts w:asciiTheme="minorHAnsi" w:hAnsiTheme="minorHAnsi"/>
          <w:color w:val="000000"/>
        </w:rPr>
        <w:t>SK, príspevkové a</w:t>
      </w:r>
      <w:r w:rsidR="00424E92">
        <w:rPr>
          <w:rFonts w:asciiTheme="minorHAnsi" w:hAnsiTheme="minorHAnsi"/>
          <w:color w:val="000000"/>
        </w:rPr>
        <w:t> </w:t>
      </w:r>
      <w:r w:rsidR="00424E92" w:rsidRPr="00424E92">
        <w:rPr>
          <w:rFonts w:asciiTheme="minorHAnsi" w:hAnsiTheme="minorHAnsi"/>
          <w:color w:val="000000"/>
        </w:rPr>
        <w:t>rozpočtové</w:t>
      </w:r>
      <w:r w:rsidR="00424E92">
        <w:rPr>
          <w:rFonts w:asciiTheme="minorHAnsi" w:hAnsiTheme="minorHAnsi"/>
          <w:color w:val="000000"/>
        </w:rPr>
        <w:t xml:space="preserve"> </w:t>
      </w:r>
      <w:r w:rsidR="00424E92" w:rsidRPr="00424E92">
        <w:rPr>
          <w:rFonts w:asciiTheme="minorHAnsi" w:hAnsiTheme="minorHAnsi"/>
          <w:color w:val="000000"/>
        </w:rPr>
        <w:t xml:space="preserve">organizácie samosprávneho kraja, </w:t>
      </w:r>
      <w:r w:rsidR="00424E92" w:rsidRPr="004C7D5E">
        <w:rPr>
          <w:rFonts w:asciiTheme="minorHAnsi" w:hAnsiTheme="minorHAnsi"/>
          <w:b/>
          <w:color w:val="000000"/>
        </w:rPr>
        <w:t>príjm</w:t>
      </w:r>
      <w:r w:rsidR="004C7D5E" w:rsidRPr="004C7D5E">
        <w:rPr>
          <w:rFonts w:asciiTheme="minorHAnsi" w:hAnsiTheme="minorHAnsi"/>
          <w:b/>
          <w:color w:val="000000"/>
        </w:rPr>
        <w:t>och</w:t>
      </w:r>
      <w:r w:rsidR="00424E92" w:rsidRPr="004C7D5E">
        <w:rPr>
          <w:rFonts w:asciiTheme="minorHAnsi" w:hAnsiTheme="minorHAnsi"/>
          <w:b/>
          <w:color w:val="000000"/>
        </w:rPr>
        <w:t xml:space="preserve"> a výdavk</w:t>
      </w:r>
      <w:r w:rsidR="004C7D5E" w:rsidRPr="004C7D5E">
        <w:rPr>
          <w:rFonts w:asciiTheme="minorHAnsi" w:hAnsiTheme="minorHAnsi"/>
          <w:b/>
          <w:color w:val="000000"/>
        </w:rPr>
        <w:t>och</w:t>
      </w:r>
      <w:r w:rsidR="00424E92" w:rsidRPr="004C7D5E">
        <w:rPr>
          <w:rFonts w:asciiTheme="minorHAnsi" w:hAnsiTheme="minorHAnsi"/>
          <w:b/>
          <w:color w:val="000000"/>
        </w:rPr>
        <w:t xml:space="preserve"> peňažných fondov</w:t>
      </w:r>
      <w:r w:rsidR="00424E92" w:rsidRPr="00424E92">
        <w:rPr>
          <w:rFonts w:asciiTheme="minorHAnsi" w:hAnsiTheme="minorHAnsi"/>
          <w:color w:val="000000"/>
        </w:rPr>
        <w:t xml:space="preserve"> </w:t>
      </w:r>
      <w:r w:rsidR="00424E92">
        <w:rPr>
          <w:rFonts w:asciiTheme="minorHAnsi" w:hAnsiTheme="minorHAnsi"/>
          <w:color w:val="000000"/>
        </w:rPr>
        <w:t>B</w:t>
      </w:r>
      <w:r w:rsidR="00424E92" w:rsidRPr="00424E92">
        <w:rPr>
          <w:rFonts w:asciiTheme="minorHAnsi" w:hAnsiTheme="minorHAnsi"/>
          <w:color w:val="000000"/>
        </w:rPr>
        <w:t xml:space="preserve">SK a </w:t>
      </w:r>
      <w:r w:rsidR="00424E92" w:rsidRPr="004C7D5E">
        <w:rPr>
          <w:rFonts w:asciiTheme="minorHAnsi" w:hAnsiTheme="minorHAnsi"/>
          <w:b/>
          <w:color w:val="000000"/>
        </w:rPr>
        <w:t>prehľad o stave a vývoji dlhu</w:t>
      </w:r>
      <w:r w:rsidR="00424E92" w:rsidRPr="00424E92">
        <w:rPr>
          <w:rFonts w:asciiTheme="minorHAnsi" w:hAnsiTheme="minorHAnsi"/>
          <w:color w:val="000000"/>
        </w:rPr>
        <w:t>. Súčasťou záverečného účtu je aj hodnotiaca</w:t>
      </w:r>
      <w:r w:rsidR="00424E92">
        <w:rPr>
          <w:rFonts w:asciiTheme="minorHAnsi" w:hAnsiTheme="minorHAnsi"/>
          <w:color w:val="000000"/>
        </w:rPr>
        <w:t xml:space="preserve"> </w:t>
      </w:r>
      <w:r w:rsidR="00424E92" w:rsidRPr="00424E92">
        <w:rPr>
          <w:rFonts w:asciiTheme="minorHAnsi" w:hAnsiTheme="minorHAnsi"/>
          <w:color w:val="000000"/>
        </w:rPr>
        <w:t>správa programového rozpočtu</w:t>
      </w:r>
      <w:r w:rsidR="00424E92">
        <w:rPr>
          <w:rFonts w:asciiTheme="minorHAnsi" w:hAnsiTheme="minorHAnsi"/>
          <w:color w:val="000000"/>
        </w:rPr>
        <w:t>.</w:t>
      </w:r>
    </w:p>
    <w:p w:rsidR="003B3762" w:rsidRDefault="003B3762" w:rsidP="00FB5980">
      <w:pPr>
        <w:jc w:val="both"/>
        <w:rPr>
          <w:rFonts w:ascii="Arial" w:hAnsi="Arial" w:cs="Arial"/>
        </w:rPr>
      </w:pPr>
    </w:p>
    <w:p w:rsidR="00FB5980" w:rsidRPr="00FB5980" w:rsidRDefault="00FB5980" w:rsidP="00424E92">
      <w:pPr>
        <w:ind w:firstLine="708"/>
        <w:jc w:val="both"/>
        <w:rPr>
          <w:rFonts w:asciiTheme="minorHAnsi" w:hAnsiTheme="minorHAnsi"/>
          <w:color w:val="000000"/>
        </w:rPr>
      </w:pPr>
      <w:r w:rsidRPr="004C7D5E">
        <w:rPr>
          <w:rFonts w:asciiTheme="minorHAnsi" w:hAnsiTheme="minorHAnsi"/>
          <w:b/>
          <w:color w:val="000000"/>
        </w:rPr>
        <w:t>Zostatok fin</w:t>
      </w:r>
      <w:r w:rsidR="00424E92" w:rsidRPr="004C7D5E">
        <w:rPr>
          <w:rFonts w:asciiTheme="minorHAnsi" w:hAnsiTheme="minorHAnsi"/>
          <w:b/>
          <w:color w:val="000000"/>
        </w:rPr>
        <w:t>ančných prostriedkov za rok 201</w:t>
      </w:r>
      <w:r w:rsidR="001549D3">
        <w:rPr>
          <w:rFonts w:asciiTheme="minorHAnsi" w:hAnsiTheme="minorHAnsi"/>
          <w:b/>
          <w:color w:val="000000"/>
        </w:rPr>
        <w:t>5</w:t>
      </w:r>
      <w:r w:rsidRPr="00FB5980">
        <w:rPr>
          <w:rFonts w:asciiTheme="minorHAnsi" w:hAnsiTheme="minorHAnsi"/>
          <w:color w:val="000000"/>
        </w:rPr>
        <w:t xml:space="preserve"> </w:t>
      </w:r>
      <w:r w:rsidRPr="004C7D5E">
        <w:rPr>
          <w:rFonts w:asciiTheme="minorHAnsi" w:hAnsiTheme="minorHAnsi"/>
          <w:b/>
          <w:color w:val="000000"/>
        </w:rPr>
        <w:t>je</w:t>
      </w:r>
      <w:r w:rsidRPr="00FB5980">
        <w:rPr>
          <w:rFonts w:asciiTheme="minorHAnsi" w:hAnsiTheme="minorHAnsi"/>
          <w:color w:val="000000"/>
        </w:rPr>
        <w:t xml:space="preserve"> v súlade s ustanovením § 15 ods. 1 zákona</w:t>
      </w:r>
      <w:r w:rsidR="00424E92">
        <w:rPr>
          <w:rFonts w:asciiTheme="minorHAnsi" w:hAnsiTheme="minorHAnsi"/>
          <w:color w:val="000000"/>
        </w:rPr>
        <w:t xml:space="preserve"> </w:t>
      </w:r>
      <w:r w:rsidRPr="00FB5980">
        <w:rPr>
          <w:rFonts w:asciiTheme="minorHAnsi" w:hAnsiTheme="minorHAnsi"/>
          <w:color w:val="000000"/>
        </w:rPr>
        <w:t>NR SR č. 583/2004 Z. z. o rozpočtových pravidlách územnej samos</w:t>
      </w:r>
      <w:r w:rsidR="00424E92">
        <w:rPr>
          <w:rFonts w:asciiTheme="minorHAnsi" w:hAnsiTheme="minorHAnsi"/>
          <w:color w:val="000000"/>
        </w:rPr>
        <w:t xml:space="preserve">právy a o zmene a doplnení </w:t>
      </w:r>
      <w:r w:rsidRPr="00FB5980">
        <w:rPr>
          <w:rFonts w:asciiTheme="minorHAnsi" w:hAnsiTheme="minorHAnsi"/>
          <w:color w:val="000000"/>
        </w:rPr>
        <w:t xml:space="preserve">niektorých zákonov v znení neskorších predpisov </w:t>
      </w:r>
      <w:r w:rsidRPr="004C7D5E">
        <w:rPr>
          <w:rFonts w:asciiTheme="minorHAnsi" w:hAnsiTheme="minorHAnsi"/>
          <w:b/>
          <w:color w:val="000000"/>
        </w:rPr>
        <w:t>zdrojom tvorby rezervného fondu</w:t>
      </w:r>
      <w:r w:rsidRPr="00FB5980">
        <w:rPr>
          <w:rFonts w:asciiTheme="minorHAnsi" w:hAnsiTheme="minorHAnsi"/>
          <w:color w:val="000000"/>
        </w:rPr>
        <w:t>.</w:t>
      </w:r>
    </w:p>
    <w:p w:rsidR="00424E92" w:rsidRDefault="00424E92" w:rsidP="00424E92">
      <w:pPr>
        <w:jc w:val="both"/>
        <w:rPr>
          <w:rFonts w:asciiTheme="minorHAnsi" w:hAnsiTheme="minorHAnsi"/>
          <w:color w:val="000000"/>
        </w:rPr>
      </w:pPr>
    </w:p>
    <w:p w:rsidR="00AC1155" w:rsidRDefault="00AC1155" w:rsidP="00424E92">
      <w:pPr>
        <w:ind w:firstLine="708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BSK bol k 31.12.201</w:t>
      </w:r>
      <w:r w:rsidR="001549D3">
        <w:rPr>
          <w:rFonts w:asciiTheme="minorHAnsi" w:hAnsiTheme="minorHAnsi"/>
          <w:color w:val="000000"/>
        </w:rPr>
        <w:t>5</w:t>
      </w:r>
      <w:r>
        <w:rPr>
          <w:rFonts w:asciiTheme="minorHAnsi" w:hAnsiTheme="minorHAnsi"/>
          <w:color w:val="000000"/>
        </w:rPr>
        <w:t xml:space="preserve"> zriaďovateľom</w:t>
      </w:r>
    </w:p>
    <w:p w:rsidR="00AC1155" w:rsidRPr="00AC1155" w:rsidRDefault="00AC1155" w:rsidP="00AC1155">
      <w:pPr>
        <w:pStyle w:val="Odsekzoznamu"/>
        <w:numPr>
          <w:ilvl w:val="0"/>
          <w:numId w:val="18"/>
        </w:numPr>
        <w:jc w:val="both"/>
        <w:rPr>
          <w:rFonts w:asciiTheme="minorHAnsi" w:hAnsiTheme="minorHAnsi"/>
          <w:color w:val="000000"/>
        </w:rPr>
      </w:pPr>
      <w:r w:rsidRPr="00AC1155">
        <w:rPr>
          <w:rFonts w:asciiTheme="minorHAnsi" w:hAnsiTheme="minorHAnsi"/>
          <w:color w:val="000000"/>
        </w:rPr>
        <w:t>54 rozpočtových organizácií (39 stredných škôl a 15 sociálnych zariadení)</w:t>
      </w:r>
    </w:p>
    <w:p w:rsidR="00AC1155" w:rsidRPr="00AC1155" w:rsidRDefault="00AC1155" w:rsidP="00AC1155">
      <w:pPr>
        <w:pStyle w:val="Odsekzoznamu"/>
        <w:numPr>
          <w:ilvl w:val="0"/>
          <w:numId w:val="18"/>
        </w:numPr>
        <w:jc w:val="both"/>
        <w:rPr>
          <w:rFonts w:asciiTheme="minorHAnsi" w:hAnsiTheme="minorHAnsi"/>
          <w:color w:val="000000"/>
        </w:rPr>
      </w:pPr>
      <w:r w:rsidRPr="00AC1155">
        <w:rPr>
          <w:rFonts w:asciiTheme="minorHAnsi" w:hAnsiTheme="minorHAnsi"/>
          <w:color w:val="000000"/>
        </w:rPr>
        <w:t>27 príspevkových zariadení (19 stredných škôl, 7 kultúrnych zariadení a 1 zdravotnícke</w:t>
      </w:r>
      <w:r>
        <w:rPr>
          <w:rFonts w:asciiTheme="minorHAnsi" w:hAnsiTheme="minorHAnsi"/>
          <w:color w:val="000000"/>
        </w:rPr>
        <w:t>ho</w:t>
      </w:r>
      <w:r w:rsidRPr="00AC1155">
        <w:rPr>
          <w:rFonts w:asciiTheme="minorHAnsi" w:hAnsiTheme="minorHAnsi"/>
          <w:color w:val="000000"/>
        </w:rPr>
        <w:t xml:space="preserve"> zariadeni</w:t>
      </w:r>
      <w:r>
        <w:rPr>
          <w:rFonts w:asciiTheme="minorHAnsi" w:hAnsiTheme="minorHAnsi"/>
          <w:color w:val="000000"/>
        </w:rPr>
        <w:t>a</w:t>
      </w:r>
      <w:r w:rsidRPr="00AC1155">
        <w:rPr>
          <w:rFonts w:asciiTheme="minorHAnsi" w:hAnsiTheme="minorHAnsi"/>
          <w:color w:val="000000"/>
        </w:rPr>
        <w:t>)</w:t>
      </w:r>
    </w:p>
    <w:p w:rsidR="00AC1155" w:rsidRDefault="00AC1155" w:rsidP="00424E92">
      <w:pPr>
        <w:ind w:firstLine="708"/>
        <w:jc w:val="both"/>
        <w:rPr>
          <w:rFonts w:asciiTheme="minorHAnsi" w:hAnsiTheme="minorHAnsi"/>
          <w:color w:val="000000"/>
        </w:rPr>
      </w:pPr>
    </w:p>
    <w:p w:rsidR="00FB5980" w:rsidRDefault="00FB5980" w:rsidP="000F763E">
      <w:pPr>
        <w:ind w:firstLine="708"/>
        <w:jc w:val="both"/>
        <w:rPr>
          <w:rFonts w:asciiTheme="minorHAnsi" w:hAnsiTheme="minorHAnsi"/>
          <w:color w:val="000000"/>
        </w:rPr>
      </w:pPr>
      <w:r w:rsidRPr="004C7D5E">
        <w:rPr>
          <w:rFonts w:asciiTheme="minorHAnsi" w:hAnsiTheme="minorHAnsi"/>
          <w:b/>
          <w:color w:val="000000"/>
        </w:rPr>
        <w:t>Návrh záverečného účtu</w:t>
      </w:r>
      <w:r w:rsidRPr="00FB5980">
        <w:rPr>
          <w:rFonts w:asciiTheme="minorHAnsi" w:hAnsiTheme="minorHAnsi"/>
          <w:color w:val="000000"/>
        </w:rPr>
        <w:t xml:space="preserve"> </w:t>
      </w:r>
      <w:r w:rsidR="00424E92">
        <w:rPr>
          <w:rFonts w:asciiTheme="minorHAnsi" w:hAnsiTheme="minorHAnsi"/>
          <w:color w:val="000000"/>
        </w:rPr>
        <w:t xml:space="preserve">Bratislavského </w:t>
      </w:r>
      <w:r w:rsidRPr="00FB5980">
        <w:rPr>
          <w:rFonts w:asciiTheme="minorHAnsi" w:hAnsiTheme="minorHAnsi"/>
          <w:color w:val="000000"/>
        </w:rPr>
        <w:t>samosprávneho kraja za rok 201</w:t>
      </w:r>
      <w:r w:rsidR="001549D3">
        <w:rPr>
          <w:rFonts w:asciiTheme="minorHAnsi" w:hAnsiTheme="minorHAnsi"/>
          <w:color w:val="000000"/>
        </w:rPr>
        <w:t>5</w:t>
      </w:r>
      <w:r w:rsidR="00424E92">
        <w:rPr>
          <w:rFonts w:asciiTheme="minorHAnsi" w:hAnsiTheme="minorHAnsi"/>
          <w:color w:val="000000"/>
        </w:rPr>
        <w:t xml:space="preserve"> </w:t>
      </w:r>
      <w:r w:rsidR="00424E92" w:rsidRPr="004C7D5E">
        <w:rPr>
          <w:rFonts w:asciiTheme="minorHAnsi" w:hAnsiTheme="minorHAnsi"/>
          <w:b/>
          <w:color w:val="000000"/>
        </w:rPr>
        <w:t>bol</w:t>
      </w:r>
      <w:r w:rsidR="00424E92">
        <w:rPr>
          <w:rFonts w:asciiTheme="minorHAnsi" w:hAnsiTheme="minorHAnsi"/>
          <w:color w:val="000000"/>
        </w:rPr>
        <w:t xml:space="preserve"> </w:t>
      </w:r>
      <w:r w:rsidR="000F763E">
        <w:rPr>
          <w:rFonts w:asciiTheme="minorHAnsi" w:hAnsiTheme="minorHAnsi"/>
          <w:color w:val="000000"/>
        </w:rPr>
        <w:t xml:space="preserve">v zmysle </w:t>
      </w:r>
      <w:r w:rsidR="000F763E">
        <w:rPr>
          <w:rFonts w:asciiTheme="minorHAnsi" w:hAnsiTheme="minorHAnsi"/>
          <w:color w:val="000000"/>
        </w:rPr>
        <w:br/>
        <w:t>§ 19</w:t>
      </w:r>
      <w:r w:rsidR="000F763E" w:rsidRPr="000F763E">
        <w:rPr>
          <w:rFonts w:asciiTheme="minorHAnsi" w:hAnsiTheme="minorHAnsi"/>
          <w:color w:val="000000"/>
        </w:rPr>
        <w:t>e ods. 1, písm. c) z</w:t>
      </w:r>
      <w:r w:rsidR="000F763E">
        <w:rPr>
          <w:rFonts w:asciiTheme="minorHAnsi" w:hAnsiTheme="minorHAnsi"/>
          <w:color w:val="000000"/>
        </w:rPr>
        <w:t xml:space="preserve">ákona NR SR č. 302/2001 Z. z. o samospráve vyšších územných </w:t>
      </w:r>
      <w:r w:rsidR="000F763E" w:rsidRPr="000F763E">
        <w:rPr>
          <w:rFonts w:asciiTheme="minorHAnsi" w:hAnsiTheme="minorHAnsi"/>
          <w:color w:val="000000"/>
        </w:rPr>
        <w:t xml:space="preserve">celkov </w:t>
      </w:r>
      <w:r w:rsidRPr="004C7D5E">
        <w:rPr>
          <w:rFonts w:asciiTheme="minorHAnsi" w:hAnsiTheme="minorHAnsi"/>
          <w:b/>
          <w:color w:val="000000"/>
        </w:rPr>
        <w:t>predložený hlavnému kontrolórovi za účelom vypracovania odborného stanoviska</w:t>
      </w:r>
      <w:r w:rsidR="00FB57C6" w:rsidRPr="004C7D5E">
        <w:rPr>
          <w:rFonts w:asciiTheme="minorHAnsi" w:hAnsiTheme="minorHAnsi"/>
          <w:b/>
          <w:color w:val="000000"/>
        </w:rPr>
        <w:t xml:space="preserve"> (tvorí prílohu tohto materiálu) </w:t>
      </w:r>
      <w:r w:rsidR="00424E92">
        <w:rPr>
          <w:rFonts w:asciiTheme="minorHAnsi" w:hAnsiTheme="minorHAnsi"/>
          <w:color w:val="000000"/>
        </w:rPr>
        <w:t xml:space="preserve">a v súlade </w:t>
      </w:r>
      <w:r w:rsidRPr="00FB5980">
        <w:rPr>
          <w:rFonts w:asciiTheme="minorHAnsi" w:hAnsiTheme="minorHAnsi"/>
          <w:color w:val="000000"/>
        </w:rPr>
        <w:t xml:space="preserve">s </w:t>
      </w:r>
      <w:r w:rsidR="000F763E">
        <w:rPr>
          <w:rFonts w:asciiTheme="minorHAnsi" w:hAnsiTheme="minorHAnsi"/>
          <w:color w:val="000000"/>
        </w:rPr>
        <w:t xml:space="preserve">§ 9 ods. 3 </w:t>
      </w:r>
      <w:r w:rsidR="000F763E" w:rsidRPr="000F763E">
        <w:rPr>
          <w:rFonts w:asciiTheme="minorHAnsi" w:hAnsiTheme="minorHAnsi"/>
          <w:color w:val="000000"/>
        </w:rPr>
        <w:t>z</w:t>
      </w:r>
      <w:r w:rsidR="000F763E">
        <w:rPr>
          <w:rFonts w:asciiTheme="minorHAnsi" w:hAnsiTheme="minorHAnsi"/>
          <w:color w:val="000000"/>
        </w:rPr>
        <w:t xml:space="preserve">ákona NR SR č. 302/2001 Z. z. o samospráve vyšších územných </w:t>
      </w:r>
      <w:r w:rsidR="000F763E" w:rsidRPr="000F763E">
        <w:rPr>
          <w:rFonts w:asciiTheme="minorHAnsi" w:hAnsiTheme="minorHAnsi"/>
          <w:color w:val="000000"/>
        </w:rPr>
        <w:t xml:space="preserve">celkov </w:t>
      </w:r>
      <w:r w:rsidRPr="004C7D5E">
        <w:rPr>
          <w:rFonts w:asciiTheme="minorHAnsi" w:hAnsiTheme="minorHAnsi"/>
          <w:b/>
          <w:color w:val="000000"/>
        </w:rPr>
        <w:t xml:space="preserve">bol </w:t>
      </w:r>
      <w:r w:rsidR="000F763E" w:rsidRPr="004C7D5E">
        <w:rPr>
          <w:rFonts w:asciiTheme="minorHAnsi" w:hAnsiTheme="minorHAnsi"/>
          <w:b/>
          <w:color w:val="000000"/>
        </w:rPr>
        <w:t>verejné prístupný</w:t>
      </w:r>
      <w:r w:rsidRPr="004C7D5E">
        <w:rPr>
          <w:rFonts w:asciiTheme="minorHAnsi" w:hAnsiTheme="minorHAnsi"/>
          <w:b/>
          <w:color w:val="000000"/>
        </w:rPr>
        <w:t xml:space="preserve"> na verejn</w:t>
      </w:r>
      <w:r w:rsidR="000F763E" w:rsidRPr="004C7D5E">
        <w:rPr>
          <w:rFonts w:asciiTheme="minorHAnsi" w:hAnsiTheme="minorHAnsi"/>
          <w:b/>
          <w:color w:val="000000"/>
        </w:rPr>
        <w:t>ú diskusiu</w:t>
      </w:r>
      <w:r w:rsidR="000F763E">
        <w:rPr>
          <w:rFonts w:asciiTheme="minorHAnsi" w:hAnsiTheme="minorHAnsi"/>
          <w:color w:val="000000"/>
        </w:rPr>
        <w:t>.</w:t>
      </w:r>
    </w:p>
    <w:p w:rsidR="00424E92" w:rsidRPr="00FB5980" w:rsidRDefault="00424E92" w:rsidP="00424E92">
      <w:pPr>
        <w:jc w:val="both"/>
        <w:rPr>
          <w:rFonts w:asciiTheme="minorHAnsi" w:hAnsiTheme="minorHAnsi"/>
          <w:color w:val="000000"/>
        </w:rPr>
        <w:sectPr w:rsidR="00424E92" w:rsidRPr="00FB5980" w:rsidSect="0055324C">
          <w:footerReference w:type="default" r:id="rId9"/>
          <w:pgSz w:w="11906" w:h="16838"/>
          <w:pgMar w:top="567" w:right="991" w:bottom="709" w:left="1417" w:header="708" w:footer="708" w:gutter="0"/>
          <w:pgNumType w:start="1"/>
          <w:cols w:space="708"/>
          <w:titlePg/>
          <w:docGrid w:linePitch="360"/>
        </w:sectPr>
      </w:pPr>
    </w:p>
    <w:p w:rsidR="003B3762" w:rsidRPr="00A04872" w:rsidRDefault="003B3762" w:rsidP="003B3762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lastRenderedPageBreak/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3B3762" w:rsidRPr="004B4A28" w:rsidRDefault="003B3762" w:rsidP="003B3762">
      <w:pPr>
        <w:rPr>
          <w:rFonts w:ascii="Arial" w:eastAsia="Arial Unicode MS" w:hAnsi="Arial" w:cs="Arial"/>
          <w:b/>
          <w:sz w:val="18"/>
          <w:szCs w:val="18"/>
        </w:rPr>
      </w:pPr>
    </w:p>
    <w:p w:rsidR="003B3762" w:rsidRDefault="003B3762" w:rsidP="003B3762">
      <w:pPr>
        <w:autoSpaceDE w:val="0"/>
        <w:autoSpaceDN w:val="0"/>
        <w:adjustRightInd w:val="0"/>
        <w:ind w:left="2124" w:firstLine="708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>Návrh Záverečného účtu</w:t>
      </w:r>
      <w:r>
        <w:rPr>
          <w:rFonts w:ascii="Arial" w:eastAsia="Arial Unicode MS" w:hAnsi="Arial" w:cs="Arial"/>
          <w:b/>
        </w:rPr>
        <w:t xml:space="preserve"> </w:t>
      </w:r>
      <w:r w:rsidRPr="00605718">
        <w:rPr>
          <w:rFonts w:ascii="Arial" w:eastAsia="Arial Unicode MS" w:hAnsi="Arial" w:cs="Arial"/>
          <w:b/>
        </w:rPr>
        <w:t>Bratislavského samosprávneho kraja za rok 201</w:t>
      </w:r>
      <w:r w:rsidR="005B6786">
        <w:rPr>
          <w:rFonts w:ascii="Arial" w:eastAsia="Arial Unicode MS" w:hAnsi="Arial" w:cs="Arial"/>
          <w:b/>
        </w:rPr>
        <w:t>5</w:t>
      </w:r>
    </w:p>
    <w:tbl>
      <w:tblPr>
        <w:tblpPr w:leftFromText="141" w:rightFromText="141" w:vertAnchor="page" w:horzAnchor="margin" w:tblpXSpec="right" w:tblpY="1756"/>
        <w:tblW w:w="52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5816"/>
        <w:gridCol w:w="1947"/>
        <w:gridCol w:w="1479"/>
        <w:gridCol w:w="2064"/>
      </w:tblGrid>
      <w:tr w:rsidR="007A48BA" w:rsidRPr="004B4A28" w:rsidTr="007A48BA">
        <w:trPr>
          <w:trHeight w:val="378"/>
        </w:trPr>
        <w:tc>
          <w:tcPr>
            <w:tcW w:w="142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840" w:type="pct"/>
            <w:shd w:val="clear" w:color="auto" w:fill="auto"/>
          </w:tcPr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616" w:type="pct"/>
            <w:shd w:val="clear" w:color="auto" w:fill="auto"/>
          </w:tcPr>
          <w:p w:rsidR="003B3762" w:rsidRDefault="003B3762" w:rsidP="003B3762">
            <w:pPr>
              <w:rPr>
                <w:rFonts w:ascii="Arial" w:eastAsia="Arial Unicode MS" w:hAnsi="Arial" w:cs="Arial"/>
                <w:b/>
              </w:rPr>
            </w:pP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b/>
              </w:rPr>
            </w:pPr>
            <w:r w:rsidRPr="004B4A28">
              <w:rPr>
                <w:rFonts w:ascii="Arial" w:eastAsia="Arial Unicode MS" w:hAnsi="Arial" w:cs="Arial"/>
                <w:b/>
              </w:rPr>
              <w:t>Hlasovanie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</w:rPr>
              <w:t xml:space="preserve">Akcept. / 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Neakcept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</w:t>
            </w: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4B4A28">
              <w:rPr>
                <w:rFonts w:ascii="Arial" w:eastAsia="Arial Unicode MS" w:hAnsi="Arial" w:cs="Arial"/>
                <w:b/>
              </w:rPr>
              <w:t>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>. /</w:t>
            </w:r>
            <w:proofErr w:type="spellStart"/>
            <w:r w:rsidRPr="004B4A28">
              <w:rPr>
                <w:rFonts w:ascii="Arial" w:eastAsia="Arial Unicode MS" w:hAnsi="Arial" w:cs="Arial"/>
                <w:b/>
              </w:rPr>
              <w:t>Nezapracov</w:t>
            </w:r>
            <w:proofErr w:type="spellEnd"/>
            <w:r w:rsidRPr="004B4A28">
              <w:rPr>
                <w:rFonts w:ascii="Arial" w:eastAsia="Arial Unicode MS" w:hAnsi="Arial" w:cs="Arial"/>
                <w:b/>
              </w:rPr>
              <w:t xml:space="preserve">.                                            </w:t>
            </w:r>
          </w:p>
        </w:tc>
      </w:tr>
      <w:tr w:rsidR="007A48BA" w:rsidRPr="004B4A28" w:rsidTr="007A48BA">
        <w:trPr>
          <w:trHeight w:val="485"/>
        </w:trPr>
        <w:tc>
          <w:tcPr>
            <w:tcW w:w="1423" w:type="pct"/>
            <w:shd w:val="clear" w:color="auto" w:fill="auto"/>
            <w:vAlign w:val="center"/>
          </w:tcPr>
          <w:p w:rsidR="003B3762" w:rsidRPr="00A504D5" w:rsidRDefault="003B3762" w:rsidP="00CC43F7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</w:t>
            </w:r>
            <w:r w:rsidR="00CC43F7"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sociálnych vecí </w:t>
            </w:r>
            <w:r w:rsidR="00CC43F7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a </w:t>
            </w: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zdravotníctva </w:t>
            </w:r>
          </w:p>
        </w:tc>
        <w:tc>
          <w:tcPr>
            <w:tcW w:w="1840" w:type="pct"/>
            <w:shd w:val="clear" w:color="auto" w:fill="auto"/>
            <w:vAlign w:val="center"/>
          </w:tcPr>
          <w:p w:rsidR="003B3762" w:rsidRPr="00A504D5" w:rsidRDefault="00B04D0D" w:rsidP="00A504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B04D0D">
              <w:rPr>
                <w:rFonts w:ascii="Arial" w:eastAsia="Arial Unicode MS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B04D0D">
              <w:rPr>
                <w:rFonts w:ascii="Arial" w:eastAsia="Arial Unicode MS" w:hAnsi="Arial" w:cs="Arial"/>
                <w:sz w:val="22"/>
                <w:szCs w:val="22"/>
              </w:rPr>
              <w:t>KZaSV</w:t>
            </w:r>
            <w:proofErr w:type="spellEnd"/>
            <w:r w:rsidRPr="00B04D0D">
              <w:rPr>
                <w:rFonts w:ascii="Arial" w:eastAsia="Arial Unicode MS" w:hAnsi="Arial" w:cs="Arial"/>
                <w:sz w:val="22"/>
                <w:szCs w:val="22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616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B04D0D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B04D0D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3B3762" w:rsidRPr="004B4A28" w:rsidRDefault="003B3762" w:rsidP="003B3762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654"/>
        </w:trPr>
        <w:tc>
          <w:tcPr>
            <w:tcW w:w="1423" w:type="pct"/>
            <w:shd w:val="clear" w:color="auto" w:fill="auto"/>
            <w:vAlign w:val="center"/>
          </w:tcPr>
          <w:p w:rsidR="00FD43B8" w:rsidRPr="00C142D8" w:rsidRDefault="00FD43B8" w:rsidP="003B3762">
            <w:pPr>
              <w:rPr>
                <w:rFonts w:ascii="Arial" w:eastAsia="Arial Unicode MS" w:hAnsi="Arial" w:cs="Arial"/>
                <w:b/>
                <w:sz w:val="22"/>
                <w:szCs w:val="22"/>
                <w:highlight w:val="yellow"/>
              </w:rPr>
            </w:pPr>
            <w:r w:rsidRPr="00F4779B">
              <w:rPr>
                <w:rFonts w:ascii="Arial" w:eastAsia="Arial Unicode MS" w:hAnsi="Arial" w:cs="Arial"/>
                <w:b/>
                <w:sz w:val="22"/>
                <w:szCs w:val="22"/>
              </w:rPr>
              <w:t>Komisia majetku</w:t>
            </w:r>
            <w:r w:rsidR="00CC43F7">
              <w:rPr>
                <w:rFonts w:ascii="Arial" w:eastAsia="Arial Unicode MS" w:hAnsi="Arial" w:cs="Arial"/>
                <w:b/>
                <w:sz w:val="22"/>
                <w:szCs w:val="22"/>
              </w:rPr>
              <w:t>, investícií a VO</w:t>
            </w:r>
          </w:p>
        </w:tc>
        <w:tc>
          <w:tcPr>
            <w:tcW w:w="1840" w:type="pct"/>
            <w:shd w:val="clear" w:color="auto" w:fill="auto"/>
            <w:vAlign w:val="center"/>
          </w:tcPr>
          <w:p w:rsidR="00FD43B8" w:rsidRPr="00A504D5" w:rsidRDefault="00A44ADC" w:rsidP="00A44ADC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A44ADC">
              <w:rPr>
                <w:rFonts w:ascii="Arial" w:eastAsia="Arial Unicode MS" w:hAnsi="Arial" w:cs="Arial"/>
                <w:sz w:val="22"/>
                <w:szCs w:val="22"/>
              </w:rPr>
              <w:t>Komisia po prerokovaní materiálu odporúča tento predložiť na rokovanie Z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BSK</w:t>
            </w:r>
            <w:r w:rsidRPr="00A44ADC">
              <w:rPr>
                <w:rFonts w:ascii="Arial" w:eastAsia="Arial Unicode MS" w:hAnsi="Arial" w:cs="Arial"/>
                <w:sz w:val="22"/>
                <w:szCs w:val="22"/>
              </w:rPr>
              <w:t xml:space="preserve"> a schváliť predložený návrh uznesenia.  </w:t>
            </w:r>
          </w:p>
        </w:tc>
        <w:tc>
          <w:tcPr>
            <w:tcW w:w="616" w:type="pct"/>
            <w:shd w:val="clear" w:color="auto" w:fill="auto"/>
          </w:tcPr>
          <w:p w:rsidR="00FD43B8" w:rsidRPr="00FD43B8" w:rsidRDefault="00FD43B8" w:rsidP="00FD43B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D43B8">
              <w:rPr>
                <w:rFonts w:ascii="Arial" w:eastAsia="Arial Unicode MS" w:hAnsi="Arial" w:cs="Arial"/>
                <w:sz w:val="18"/>
                <w:szCs w:val="18"/>
              </w:rPr>
              <w:t xml:space="preserve">Prítomní: 3 </w:t>
            </w:r>
          </w:p>
          <w:p w:rsidR="004F117D" w:rsidRDefault="00FD43B8" w:rsidP="00FD43B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D43B8">
              <w:rPr>
                <w:rFonts w:ascii="Arial" w:eastAsia="Arial Unicode MS" w:hAnsi="Arial" w:cs="Arial"/>
                <w:sz w:val="18"/>
                <w:szCs w:val="18"/>
              </w:rPr>
              <w:t xml:space="preserve">Za: 3           </w:t>
            </w:r>
          </w:p>
          <w:p w:rsidR="004F117D" w:rsidRDefault="00FD43B8" w:rsidP="00FD43B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D43B8">
              <w:rPr>
                <w:rFonts w:ascii="Arial" w:eastAsia="Arial Unicode MS" w:hAnsi="Arial" w:cs="Arial"/>
                <w:sz w:val="18"/>
                <w:szCs w:val="18"/>
              </w:rPr>
              <w:t xml:space="preserve">Proti: 0 </w:t>
            </w:r>
            <w:r w:rsidRPr="00FD43B8">
              <w:rPr>
                <w:rFonts w:ascii="Arial" w:eastAsia="Arial Unicode MS" w:hAnsi="Arial" w:cs="Arial"/>
                <w:sz w:val="18"/>
                <w:szCs w:val="18"/>
              </w:rPr>
              <w:tab/>
              <w:t xml:space="preserve">     </w:t>
            </w:r>
          </w:p>
          <w:p w:rsidR="00FD43B8" w:rsidRDefault="00FD43B8" w:rsidP="00FD43B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D43B8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F4779B" w:rsidRPr="00447E8F" w:rsidRDefault="00F4779B" w:rsidP="00FD43B8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FD43B8" w:rsidRPr="004B4A28" w:rsidRDefault="00FD43B8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FD43B8" w:rsidRPr="004B4A28" w:rsidRDefault="00FD43B8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654"/>
        </w:trPr>
        <w:tc>
          <w:tcPr>
            <w:tcW w:w="1423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dopravy</w:t>
            </w:r>
          </w:p>
        </w:tc>
        <w:tc>
          <w:tcPr>
            <w:tcW w:w="1840" w:type="pct"/>
            <w:shd w:val="clear" w:color="auto" w:fill="auto"/>
            <w:vAlign w:val="center"/>
          </w:tcPr>
          <w:p w:rsidR="003B3762" w:rsidRPr="00A504D5" w:rsidRDefault="002A49D2" w:rsidP="003B3762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KD po prerokovaní odporúča Z BSK prerokovať a schváliť predložený materiál v zmysle navrhnutého uznesenia.</w:t>
            </w:r>
          </w:p>
        </w:tc>
        <w:tc>
          <w:tcPr>
            <w:tcW w:w="616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2A49D2">
              <w:rPr>
                <w:rFonts w:ascii="Arial" w:eastAsia="Arial Unicode MS" w:hAnsi="Arial" w:cs="Arial"/>
                <w:sz w:val="18"/>
                <w:szCs w:val="18"/>
              </w:rPr>
              <w:t>10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2A49D2">
              <w:rPr>
                <w:rFonts w:ascii="Arial" w:eastAsia="Arial Unicode MS" w:hAnsi="Arial" w:cs="Arial"/>
                <w:sz w:val="18"/>
                <w:szCs w:val="18"/>
              </w:rPr>
              <w:t>10</w:t>
            </w: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763"/>
        </w:trPr>
        <w:tc>
          <w:tcPr>
            <w:tcW w:w="1423" w:type="pct"/>
            <w:shd w:val="clear" w:color="auto" w:fill="auto"/>
            <w:vAlign w:val="center"/>
          </w:tcPr>
          <w:p w:rsidR="00C142D8" w:rsidRPr="00F4779B" w:rsidRDefault="003B3762" w:rsidP="00C142D8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779B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európskych záležitostí, </w:t>
            </w:r>
          </w:p>
          <w:p w:rsidR="00C142D8" w:rsidRPr="00F4779B" w:rsidRDefault="003B3762" w:rsidP="00C142D8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779B">
              <w:rPr>
                <w:rFonts w:ascii="Arial" w:eastAsia="Arial Unicode MS" w:hAnsi="Arial" w:cs="Arial"/>
                <w:b/>
                <w:sz w:val="22"/>
                <w:szCs w:val="22"/>
              </w:rPr>
              <w:t>regionálnej spolupráce a</w:t>
            </w:r>
            <w:r w:rsidR="00C142D8" w:rsidRPr="00F4779B">
              <w:rPr>
                <w:rFonts w:ascii="Arial" w:eastAsia="Arial Unicode MS" w:hAnsi="Arial" w:cs="Arial"/>
                <w:b/>
                <w:sz w:val="22"/>
                <w:szCs w:val="22"/>
              </w:rPr>
              <w:t> </w:t>
            </w:r>
            <w:r w:rsidRPr="00F4779B">
              <w:rPr>
                <w:rFonts w:ascii="Arial" w:eastAsia="Arial Unicode MS" w:hAnsi="Arial" w:cs="Arial"/>
                <w:b/>
                <w:sz w:val="22"/>
                <w:szCs w:val="22"/>
              </w:rPr>
              <w:t>cestovného</w:t>
            </w:r>
          </w:p>
          <w:p w:rsidR="003B3762" w:rsidRPr="00F4779B" w:rsidRDefault="003B3762" w:rsidP="00C142D8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4779B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ruchu </w:t>
            </w:r>
          </w:p>
          <w:p w:rsidR="003B3762" w:rsidRPr="00F4779B" w:rsidRDefault="003B3762" w:rsidP="003B376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40" w:type="pct"/>
            <w:shd w:val="clear" w:color="auto" w:fill="auto"/>
            <w:vAlign w:val="center"/>
          </w:tcPr>
          <w:p w:rsidR="003B3762" w:rsidRPr="00A504D5" w:rsidRDefault="000D1419" w:rsidP="00063D44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Komisia</w:t>
            </w:r>
            <w:r w:rsidR="00063D44" w:rsidRPr="00063D44">
              <w:rPr>
                <w:rFonts w:ascii="Arial" w:eastAsia="Arial Unicode MS" w:hAnsi="Arial" w:cs="Arial"/>
                <w:sz w:val="22"/>
                <w:szCs w:val="22"/>
              </w:rPr>
              <w:t xml:space="preserve"> odporúča Z BSK prerokovať a schváliť predložený materiál.</w:t>
            </w:r>
          </w:p>
        </w:tc>
        <w:tc>
          <w:tcPr>
            <w:tcW w:w="616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063D44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: </w:t>
            </w:r>
            <w:r w:rsidR="00063D44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426"/>
        </w:trPr>
        <w:tc>
          <w:tcPr>
            <w:tcW w:w="1423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kultúry</w:t>
            </w:r>
          </w:p>
          <w:p w:rsidR="003B3762" w:rsidRPr="00A504D5" w:rsidRDefault="003B3762" w:rsidP="003B376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40" w:type="pct"/>
            <w:shd w:val="clear" w:color="auto" w:fill="auto"/>
            <w:vAlign w:val="center"/>
          </w:tcPr>
          <w:p w:rsidR="003B3762" w:rsidRPr="00A504D5" w:rsidRDefault="00BD48FF" w:rsidP="00A504D5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BD48FF">
              <w:rPr>
                <w:rFonts w:ascii="Arial" w:eastAsia="Arial Unicode MS" w:hAnsi="Arial" w:cs="Arial"/>
                <w:sz w:val="22"/>
                <w:szCs w:val="22"/>
              </w:rPr>
              <w:t>Komisia kultúry po prerokovaní  predložený materiál  schvaľuje a odporúča Z BSK predložený materiál  prerokovať a schváliť.</w:t>
            </w:r>
          </w:p>
        </w:tc>
        <w:tc>
          <w:tcPr>
            <w:tcW w:w="616" w:type="pct"/>
            <w:shd w:val="clear" w:color="auto" w:fill="auto"/>
          </w:tcPr>
          <w:p w:rsidR="003B3762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BD48FF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BD48FF">
              <w:rPr>
                <w:rFonts w:ascii="Arial" w:eastAsia="Arial Unicode MS" w:hAnsi="Arial" w:cs="Arial"/>
                <w:sz w:val="18"/>
                <w:szCs w:val="18"/>
              </w:rPr>
              <w:t>7</w:t>
            </w: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818"/>
        </w:trPr>
        <w:tc>
          <w:tcPr>
            <w:tcW w:w="1423" w:type="pct"/>
            <w:shd w:val="clear" w:color="auto" w:fill="auto"/>
            <w:vAlign w:val="center"/>
          </w:tcPr>
          <w:p w:rsidR="003B3762" w:rsidRPr="00A504D5" w:rsidRDefault="003B3762" w:rsidP="003B3762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regionálneho rozvoja, územného </w:t>
            </w:r>
          </w:p>
          <w:p w:rsidR="003B3762" w:rsidRPr="00A504D5" w:rsidRDefault="003B3762" w:rsidP="003B3762">
            <w:pPr>
              <w:ind w:right="-762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plánovania a životného prostredia</w:t>
            </w:r>
          </w:p>
        </w:tc>
        <w:tc>
          <w:tcPr>
            <w:tcW w:w="1840" w:type="pct"/>
            <w:shd w:val="clear" w:color="auto" w:fill="auto"/>
            <w:vAlign w:val="center"/>
          </w:tcPr>
          <w:p w:rsidR="003B3762" w:rsidRPr="00A504D5" w:rsidRDefault="00565AAE" w:rsidP="00657334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565AAE">
              <w:rPr>
                <w:rFonts w:ascii="Arial" w:eastAsia="Arial Unicode MS" w:hAnsi="Arial" w:cs="Arial"/>
                <w:sz w:val="22"/>
                <w:szCs w:val="22"/>
              </w:rPr>
              <w:t>Komisia po prerokovaní materiálu odporúča Z BSK predložený návrh uznesenia schváliť.</w:t>
            </w:r>
          </w:p>
        </w:tc>
        <w:tc>
          <w:tcPr>
            <w:tcW w:w="616" w:type="pct"/>
            <w:shd w:val="clear" w:color="auto" w:fill="auto"/>
          </w:tcPr>
          <w:p w:rsidR="00F4779B" w:rsidRDefault="00F4779B" w:rsidP="00F4779B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565AAE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F4779B" w:rsidRPr="00447E8F" w:rsidRDefault="00F4779B" w:rsidP="00F4779B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 w:rsidR="00565AAE">
              <w:rPr>
                <w:rFonts w:ascii="Arial" w:eastAsia="Arial Unicode MS" w:hAnsi="Arial" w:cs="Arial"/>
                <w:sz w:val="18"/>
                <w:szCs w:val="18"/>
              </w:rPr>
              <w:t>8</w:t>
            </w: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F4779B" w:rsidRPr="00447E8F" w:rsidRDefault="00F4779B" w:rsidP="00F4779B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F4779B" w:rsidRPr="00447E8F" w:rsidRDefault="00F4779B" w:rsidP="00F4779B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B4A28" w:rsidRDefault="00F4779B" w:rsidP="00F4779B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680"/>
        </w:trPr>
        <w:tc>
          <w:tcPr>
            <w:tcW w:w="1423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školstva, športu a mládeže</w:t>
            </w:r>
          </w:p>
        </w:tc>
        <w:tc>
          <w:tcPr>
            <w:tcW w:w="1840" w:type="pct"/>
            <w:shd w:val="clear" w:color="auto" w:fill="auto"/>
            <w:vAlign w:val="center"/>
          </w:tcPr>
          <w:p w:rsidR="003B3762" w:rsidRPr="00A504D5" w:rsidRDefault="0021773B" w:rsidP="003B3762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F33EAE">
              <w:rPr>
                <w:rFonts w:ascii="Arial" w:hAnsi="Arial" w:cs="Arial"/>
                <w:sz w:val="22"/>
                <w:szCs w:val="22"/>
              </w:rPr>
              <w:t>Komisia materiál prerokovala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33EAE">
              <w:rPr>
                <w:rFonts w:ascii="Arial" w:hAnsi="Arial" w:cs="Arial"/>
                <w:sz w:val="22"/>
                <w:szCs w:val="22"/>
              </w:rPr>
              <w:t>a odporúča v zmysle návrhu uznesenia predložiť na rokovanie Zastupiteľstva BSK</w:t>
            </w:r>
          </w:p>
        </w:tc>
        <w:tc>
          <w:tcPr>
            <w:tcW w:w="616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21773B"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: </w:t>
            </w:r>
            <w:r w:rsidR="0021773B">
              <w:rPr>
                <w:rFonts w:ascii="Arial" w:eastAsia="Arial Unicode MS" w:hAnsi="Arial" w:cs="Arial"/>
                <w:sz w:val="18"/>
                <w:szCs w:val="18"/>
              </w:rPr>
              <w:t>9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 w:rsidR="00A002BB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53" w:type="pct"/>
            <w:shd w:val="clear" w:color="auto" w:fill="auto"/>
          </w:tcPr>
          <w:p w:rsidR="003B3762" w:rsidRPr="004B4A28" w:rsidRDefault="003B3762" w:rsidP="003B3762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7A48BA" w:rsidRPr="004B4A28" w:rsidTr="007A48BA">
        <w:trPr>
          <w:trHeight w:val="132"/>
        </w:trPr>
        <w:tc>
          <w:tcPr>
            <w:tcW w:w="1423" w:type="pct"/>
            <w:shd w:val="clear" w:color="auto" w:fill="auto"/>
            <w:vAlign w:val="center"/>
          </w:tcPr>
          <w:p w:rsidR="003B3762" w:rsidRPr="00A504D5" w:rsidRDefault="003B3762" w:rsidP="003B3762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Finančná komisia</w:t>
            </w:r>
          </w:p>
          <w:p w:rsidR="003B3762" w:rsidRPr="00A504D5" w:rsidRDefault="003B3762" w:rsidP="003B3762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840" w:type="pct"/>
            <w:shd w:val="clear" w:color="auto" w:fill="auto"/>
          </w:tcPr>
          <w:p w:rsidR="003B3762" w:rsidRPr="007A48BA" w:rsidRDefault="007A48BA" w:rsidP="007A48BA">
            <w:pPr>
              <w:pStyle w:val="Odsekzoznamu"/>
              <w:ind w:left="2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FK po prerokovaní materiálu </w:t>
            </w:r>
            <w:r w:rsidRPr="007A48BA">
              <w:rPr>
                <w:rFonts w:ascii="Arial" w:hAnsi="Arial" w:cs="Arial"/>
                <w:sz w:val="22"/>
                <w:szCs w:val="22"/>
              </w:rPr>
              <w:t>odporúča Z BSK schváliť „Návrh Záverečného účtu Bratislavského samosprávneho kraja za rok 2015“</w:t>
            </w:r>
          </w:p>
        </w:tc>
        <w:tc>
          <w:tcPr>
            <w:tcW w:w="616" w:type="pct"/>
            <w:shd w:val="clear" w:color="auto" w:fill="auto"/>
          </w:tcPr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9D6F4B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9D6F4B">
              <w:rPr>
                <w:rFonts w:ascii="Arial" w:eastAsia="Arial Unicode MS" w:hAnsi="Arial" w:cs="Arial"/>
                <w:sz w:val="18"/>
                <w:szCs w:val="18"/>
              </w:rPr>
              <w:t>8</w:t>
            </w:r>
            <w:bookmarkStart w:id="0" w:name="_GoBack"/>
            <w:bookmarkEnd w:id="0"/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3B3762" w:rsidRPr="00447E8F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7A48BA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3B3762" w:rsidRPr="004B4A28" w:rsidRDefault="003B3762" w:rsidP="003B3762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3B3762" w:rsidRPr="00A504D5" w:rsidRDefault="003B3762" w:rsidP="003B37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653" w:type="pct"/>
            <w:shd w:val="clear" w:color="auto" w:fill="auto"/>
            <w:vAlign w:val="center"/>
          </w:tcPr>
          <w:p w:rsidR="00A504D5" w:rsidRPr="00F4779B" w:rsidRDefault="00A504D5" w:rsidP="00F4779B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0C5BFD" w:rsidRPr="0074723B" w:rsidRDefault="000C5BFD" w:rsidP="00D95BD7">
      <w:pPr>
        <w:rPr>
          <w:rFonts w:ascii="Arial" w:hAnsi="Arial" w:cs="Arial"/>
        </w:rPr>
      </w:pPr>
    </w:p>
    <w:sectPr w:rsidR="000C5BFD" w:rsidRPr="0074723B" w:rsidSect="00844289">
      <w:footerReference w:type="default" r:id="rId10"/>
      <w:pgSz w:w="16838" w:h="11906" w:orient="landscape"/>
      <w:pgMar w:top="851" w:right="851" w:bottom="992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FE5" w:rsidRDefault="00555FE5" w:rsidP="001D4AE8">
      <w:r>
        <w:separator/>
      </w:r>
    </w:p>
  </w:endnote>
  <w:endnote w:type="continuationSeparator" w:id="0">
    <w:p w:rsidR="00555FE5" w:rsidRDefault="00555FE5" w:rsidP="001D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FE5" w:rsidRDefault="00555FE5">
    <w:pPr>
      <w:pStyle w:val="Pta"/>
      <w:jc w:val="center"/>
    </w:pPr>
  </w:p>
  <w:p w:rsidR="00555FE5" w:rsidRDefault="00555FE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634024"/>
      <w:docPartObj>
        <w:docPartGallery w:val="Page Numbers (Bottom of Page)"/>
        <w:docPartUnique/>
      </w:docPartObj>
    </w:sdtPr>
    <w:sdtEndPr/>
    <w:sdtContent>
      <w:p w:rsidR="00555FE5" w:rsidRDefault="00555FE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F4B">
          <w:rPr>
            <w:noProof/>
          </w:rPr>
          <w:t>1</w:t>
        </w:r>
        <w:r>
          <w:fldChar w:fldCharType="end"/>
        </w:r>
      </w:p>
    </w:sdtContent>
  </w:sdt>
  <w:p w:rsidR="00555FE5" w:rsidRDefault="00555FE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FE5" w:rsidRDefault="00555FE5" w:rsidP="001D4AE8">
      <w:r>
        <w:separator/>
      </w:r>
    </w:p>
  </w:footnote>
  <w:footnote w:type="continuationSeparator" w:id="0">
    <w:p w:rsidR="00555FE5" w:rsidRDefault="00555FE5" w:rsidP="001D4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568B"/>
    <w:multiLevelType w:val="hybridMultilevel"/>
    <w:tmpl w:val="74CEA04E"/>
    <w:lvl w:ilvl="0" w:tplc="FF0293B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51B77"/>
    <w:multiLevelType w:val="hybridMultilevel"/>
    <w:tmpl w:val="4E987A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A30E4B"/>
    <w:multiLevelType w:val="hybridMultilevel"/>
    <w:tmpl w:val="F75C4C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F32F7"/>
    <w:multiLevelType w:val="hybridMultilevel"/>
    <w:tmpl w:val="53868C1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20384"/>
    <w:multiLevelType w:val="multilevel"/>
    <w:tmpl w:val="6B96F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C9C102F"/>
    <w:multiLevelType w:val="hybridMultilevel"/>
    <w:tmpl w:val="70F4D3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2AA65D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1BB5EE0"/>
    <w:multiLevelType w:val="hybridMultilevel"/>
    <w:tmpl w:val="06CC4428"/>
    <w:lvl w:ilvl="0" w:tplc="C566590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E5EFF"/>
    <w:multiLevelType w:val="hybridMultilevel"/>
    <w:tmpl w:val="8A627AAE"/>
    <w:lvl w:ilvl="0" w:tplc="21680FB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917C93"/>
    <w:multiLevelType w:val="hybridMultilevel"/>
    <w:tmpl w:val="98323184"/>
    <w:lvl w:ilvl="0" w:tplc="041B0017">
      <w:start w:val="1"/>
      <w:numFmt w:val="lowerLetter"/>
      <w:lvlText w:val="%1)"/>
      <w:lvlJc w:val="left"/>
      <w:pPr>
        <w:ind w:left="930" w:hanging="360"/>
      </w:pPr>
    </w:lvl>
    <w:lvl w:ilvl="1" w:tplc="041B0019">
      <w:start w:val="1"/>
      <w:numFmt w:val="lowerLetter"/>
      <w:lvlText w:val="%2."/>
      <w:lvlJc w:val="left"/>
      <w:pPr>
        <w:ind w:left="1650" w:hanging="360"/>
      </w:pPr>
    </w:lvl>
    <w:lvl w:ilvl="2" w:tplc="041B001B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4DD52971"/>
    <w:multiLevelType w:val="hybridMultilevel"/>
    <w:tmpl w:val="FF947FA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A680D"/>
    <w:multiLevelType w:val="hybridMultilevel"/>
    <w:tmpl w:val="3CDE92DC"/>
    <w:lvl w:ilvl="0" w:tplc="51C2DD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500B5"/>
    <w:multiLevelType w:val="hybridMultilevel"/>
    <w:tmpl w:val="92AA00B4"/>
    <w:lvl w:ilvl="0" w:tplc="40DC949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606DA"/>
    <w:multiLevelType w:val="hybridMultilevel"/>
    <w:tmpl w:val="7004B698"/>
    <w:lvl w:ilvl="0" w:tplc="FDD46E14">
      <w:start w:val="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B863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3A27E3A"/>
    <w:multiLevelType w:val="hybridMultilevel"/>
    <w:tmpl w:val="8FA08C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5A7523"/>
    <w:multiLevelType w:val="hybridMultilevel"/>
    <w:tmpl w:val="05865D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75162BC9"/>
    <w:multiLevelType w:val="hybridMultilevel"/>
    <w:tmpl w:val="D1EAB59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71706D9"/>
    <w:multiLevelType w:val="hybridMultilevel"/>
    <w:tmpl w:val="CB8096FE"/>
    <w:lvl w:ilvl="0" w:tplc="041B0017">
      <w:start w:val="1"/>
      <w:numFmt w:val="lowerLetter"/>
      <w:lvlText w:val="%1)"/>
      <w:lvlJc w:val="left"/>
      <w:pPr>
        <w:ind w:left="930" w:hanging="360"/>
      </w:pPr>
    </w:lvl>
    <w:lvl w:ilvl="1" w:tplc="041B000F">
      <w:start w:val="1"/>
      <w:numFmt w:val="decimal"/>
      <w:lvlText w:val="%2."/>
      <w:lvlJc w:val="left"/>
      <w:pPr>
        <w:ind w:left="1650" w:hanging="360"/>
      </w:pPr>
    </w:lvl>
    <w:lvl w:ilvl="2" w:tplc="041B001B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784C4E6E"/>
    <w:multiLevelType w:val="hybridMultilevel"/>
    <w:tmpl w:val="AADC3A44"/>
    <w:lvl w:ilvl="0" w:tplc="67EAF592">
      <w:start w:val="1"/>
      <w:numFmt w:val="upperLetter"/>
      <w:lvlText w:val="%1."/>
      <w:lvlJc w:val="left"/>
      <w:pPr>
        <w:ind w:left="38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02" w:hanging="360"/>
      </w:pPr>
    </w:lvl>
    <w:lvl w:ilvl="2" w:tplc="041B001B" w:tentative="1">
      <w:start w:val="1"/>
      <w:numFmt w:val="lowerRoman"/>
      <w:lvlText w:val="%3."/>
      <w:lvlJc w:val="right"/>
      <w:pPr>
        <w:ind w:left="1822" w:hanging="180"/>
      </w:pPr>
    </w:lvl>
    <w:lvl w:ilvl="3" w:tplc="041B000F" w:tentative="1">
      <w:start w:val="1"/>
      <w:numFmt w:val="decimal"/>
      <w:lvlText w:val="%4."/>
      <w:lvlJc w:val="left"/>
      <w:pPr>
        <w:ind w:left="2542" w:hanging="360"/>
      </w:pPr>
    </w:lvl>
    <w:lvl w:ilvl="4" w:tplc="041B0019" w:tentative="1">
      <w:start w:val="1"/>
      <w:numFmt w:val="lowerLetter"/>
      <w:lvlText w:val="%5."/>
      <w:lvlJc w:val="left"/>
      <w:pPr>
        <w:ind w:left="3262" w:hanging="360"/>
      </w:pPr>
    </w:lvl>
    <w:lvl w:ilvl="5" w:tplc="041B001B" w:tentative="1">
      <w:start w:val="1"/>
      <w:numFmt w:val="lowerRoman"/>
      <w:lvlText w:val="%6."/>
      <w:lvlJc w:val="right"/>
      <w:pPr>
        <w:ind w:left="3982" w:hanging="180"/>
      </w:pPr>
    </w:lvl>
    <w:lvl w:ilvl="6" w:tplc="041B000F" w:tentative="1">
      <w:start w:val="1"/>
      <w:numFmt w:val="decimal"/>
      <w:lvlText w:val="%7."/>
      <w:lvlJc w:val="left"/>
      <w:pPr>
        <w:ind w:left="4702" w:hanging="360"/>
      </w:pPr>
    </w:lvl>
    <w:lvl w:ilvl="7" w:tplc="041B0019" w:tentative="1">
      <w:start w:val="1"/>
      <w:numFmt w:val="lowerLetter"/>
      <w:lvlText w:val="%8."/>
      <w:lvlJc w:val="left"/>
      <w:pPr>
        <w:ind w:left="5422" w:hanging="360"/>
      </w:pPr>
    </w:lvl>
    <w:lvl w:ilvl="8" w:tplc="041B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2"/>
  </w:num>
  <w:num w:numId="5">
    <w:abstractNumId w:val="17"/>
  </w:num>
  <w:num w:numId="6">
    <w:abstractNumId w:val="1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6"/>
  </w:num>
  <w:num w:numId="12">
    <w:abstractNumId w:val="13"/>
  </w:num>
  <w:num w:numId="13">
    <w:abstractNumId w:val="7"/>
  </w:num>
  <w:num w:numId="14">
    <w:abstractNumId w:val="12"/>
  </w:num>
  <w:num w:numId="15">
    <w:abstractNumId w:val="10"/>
  </w:num>
  <w:num w:numId="16">
    <w:abstractNumId w:val="3"/>
  </w:num>
  <w:num w:numId="17">
    <w:abstractNumId w:val="19"/>
  </w:num>
  <w:num w:numId="18">
    <w:abstractNumId w:val="15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57223"/>
    <w:rsid w:val="00063D44"/>
    <w:rsid w:val="000767C4"/>
    <w:rsid w:val="000B1AF1"/>
    <w:rsid w:val="000C03FA"/>
    <w:rsid w:val="000C5BFD"/>
    <w:rsid w:val="000D1419"/>
    <w:rsid w:val="000D7D46"/>
    <w:rsid w:val="000F25F1"/>
    <w:rsid w:val="000F763E"/>
    <w:rsid w:val="00103FB2"/>
    <w:rsid w:val="00124469"/>
    <w:rsid w:val="0013257E"/>
    <w:rsid w:val="00143197"/>
    <w:rsid w:val="00144DF1"/>
    <w:rsid w:val="001549D3"/>
    <w:rsid w:val="00167847"/>
    <w:rsid w:val="00171ED9"/>
    <w:rsid w:val="001A60D4"/>
    <w:rsid w:val="001C743D"/>
    <w:rsid w:val="001D4AE8"/>
    <w:rsid w:val="001D7462"/>
    <w:rsid w:val="0021773B"/>
    <w:rsid w:val="00234394"/>
    <w:rsid w:val="00236CFB"/>
    <w:rsid w:val="002738E5"/>
    <w:rsid w:val="002A49D2"/>
    <w:rsid w:val="002B53A5"/>
    <w:rsid w:val="002C1595"/>
    <w:rsid w:val="002E1900"/>
    <w:rsid w:val="00323D36"/>
    <w:rsid w:val="00335891"/>
    <w:rsid w:val="00351254"/>
    <w:rsid w:val="00380B07"/>
    <w:rsid w:val="003A662E"/>
    <w:rsid w:val="003B3762"/>
    <w:rsid w:val="003C478A"/>
    <w:rsid w:val="003C4C8C"/>
    <w:rsid w:val="003E3A13"/>
    <w:rsid w:val="00400373"/>
    <w:rsid w:val="004240ED"/>
    <w:rsid w:val="00424E92"/>
    <w:rsid w:val="00494E93"/>
    <w:rsid w:val="004C7D5E"/>
    <w:rsid w:val="004E01D5"/>
    <w:rsid w:val="004F117D"/>
    <w:rsid w:val="004F4B45"/>
    <w:rsid w:val="004F5040"/>
    <w:rsid w:val="00512280"/>
    <w:rsid w:val="00522732"/>
    <w:rsid w:val="00527140"/>
    <w:rsid w:val="00550F41"/>
    <w:rsid w:val="0055324C"/>
    <w:rsid w:val="00555FE5"/>
    <w:rsid w:val="00565AAE"/>
    <w:rsid w:val="00577CD4"/>
    <w:rsid w:val="005A377E"/>
    <w:rsid w:val="005A3C97"/>
    <w:rsid w:val="005A747E"/>
    <w:rsid w:val="005B6786"/>
    <w:rsid w:val="005C668B"/>
    <w:rsid w:val="005D0ED3"/>
    <w:rsid w:val="00605718"/>
    <w:rsid w:val="00622CF0"/>
    <w:rsid w:val="0064151F"/>
    <w:rsid w:val="00657334"/>
    <w:rsid w:val="00670957"/>
    <w:rsid w:val="006B02F1"/>
    <w:rsid w:val="006D1E9E"/>
    <w:rsid w:val="00721239"/>
    <w:rsid w:val="0072642A"/>
    <w:rsid w:val="0074723B"/>
    <w:rsid w:val="007568B9"/>
    <w:rsid w:val="00757072"/>
    <w:rsid w:val="00764F91"/>
    <w:rsid w:val="00773802"/>
    <w:rsid w:val="00777EB2"/>
    <w:rsid w:val="0078194B"/>
    <w:rsid w:val="007A38C1"/>
    <w:rsid w:val="007A48BA"/>
    <w:rsid w:val="007C3809"/>
    <w:rsid w:val="007E2E45"/>
    <w:rsid w:val="007E30F4"/>
    <w:rsid w:val="007E442C"/>
    <w:rsid w:val="008331CA"/>
    <w:rsid w:val="00844289"/>
    <w:rsid w:val="008533A4"/>
    <w:rsid w:val="00861FBD"/>
    <w:rsid w:val="008A4BEE"/>
    <w:rsid w:val="008B054C"/>
    <w:rsid w:val="00907838"/>
    <w:rsid w:val="00912CC9"/>
    <w:rsid w:val="00973E0E"/>
    <w:rsid w:val="009A0F58"/>
    <w:rsid w:val="009A1A12"/>
    <w:rsid w:val="009B121F"/>
    <w:rsid w:val="009B3980"/>
    <w:rsid w:val="009D6F4B"/>
    <w:rsid w:val="009E21AA"/>
    <w:rsid w:val="009E2FD3"/>
    <w:rsid w:val="009E5E84"/>
    <w:rsid w:val="00A002BB"/>
    <w:rsid w:val="00A27B22"/>
    <w:rsid w:val="00A44ADC"/>
    <w:rsid w:val="00A504D5"/>
    <w:rsid w:val="00A64280"/>
    <w:rsid w:val="00A7774D"/>
    <w:rsid w:val="00A959B8"/>
    <w:rsid w:val="00AB0833"/>
    <w:rsid w:val="00AC1155"/>
    <w:rsid w:val="00AE391B"/>
    <w:rsid w:val="00B04D0D"/>
    <w:rsid w:val="00B17131"/>
    <w:rsid w:val="00B328DE"/>
    <w:rsid w:val="00B448AF"/>
    <w:rsid w:val="00B85E20"/>
    <w:rsid w:val="00BD48FF"/>
    <w:rsid w:val="00C04B55"/>
    <w:rsid w:val="00C128DC"/>
    <w:rsid w:val="00C142D8"/>
    <w:rsid w:val="00C1757F"/>
    <w:rsid w:val="00C51C92"/>
    <w:rsid w:val="00C565D5"/>
    <w:rsid w:val="00C72212"/>
    <w:rsid w:val="00C90693"/>
    <w:rsid w:val="00C978A6"/>
    <w:rsid w:val="00CA2B01"/>
    <w:rsid w:val="00CC43F7"/>
    <w:rsid w:val="00CD125F"/>
    <w:rsid w:val="00CD70E8"/>
    <w:rsid w:val="00D2523F"/>
    <w:rsid w:val="00D334EB"/>
    <w:rsid w:val="00D5406B"/>
    <w:rsid w:val="00D70EF8"/>
    <w:rsid w:val="00D73A0B"/>
    <w:rsid w:val="00D73E09"/>
    <w:rsid w:val="00D90480"/>
    <w:rsid w:val="00D95BD7"/>
    <w:rsid w:val="00DA331F"/>
    <w:rsid w:val="00DD518E"/>
    <w:rsid w:val="00DD5906"/>
    <w:rsid w:val="00DE16D5"/>
    <w:rsid w:val="00E009E9"/>
    <w:rsid w:val="00E03D64"/>
    <w:rsid w:val="00E0543B"/>
    <w:rsid w:val="00E14116"/>
    <w:rsid w:val="00E45BE5"/>
    <w:rsid w:val="00E53146"/>
    <w:rsid w:val="00EB577C"/>
    <w:rsid w:val="00EE3821"/>
    <w:rsid w:val="00EF7210"/>
    <w:rsid w:val="00F35F86"/>
    <w:rsid w:val="00F4779B"/>
    <w:rsid w:val="00F5624C"/>
    <w:rsid w:val="00F728B3"/>
    <w:rsid w:val="00F87752"/>
    <w:rsid w:val="00FB57C6"/>
    <w:rsid w:val="00FB5980"/>
    <w:rsid w:val="00FD13C1"/>
    <w:rsid w:val="00FD43B8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2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477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8A4BE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A4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C4C8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C4C8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45B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BE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BE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B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BE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B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BE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12446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124469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0C5BF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C5B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C5BFD"/>
    <w:pPr>
      <w:ind w:left="720"/>
      <w:contextualSpacing/>
    </w:pPr>
  </w:style>
  <w:style w:type="paragraph" w:styleId="Nzov">
    <w:name w:val="Title"/>
    <w:basedOn w:val="Normlny"/>
    <w:link w:val="NzovChar"/>
    <w:qFormat/>
    <w:rsid w:val="000C5BFD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0C5BFD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47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Default">
    <w:name w:val="Default"/>
    <w:rsid w:val="009B12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2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477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8A4BE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8A4BE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C4C8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C4C8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45B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5BE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5BE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B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BE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5B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BE5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A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AE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12446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Obsahtabulky">
    <w:name w:val="Obsah tabulky"/>
    <w:basedOn w:val="Normlny"/>
    <w:rsid w:val="00124469"/>
    <w:pPr>
      <w:widowControl w:val="0"/>
      <w:suppressLineNumbers/>
      <w:suppressAutoHyphens/>
    </w:pPr>
    <w:rPr>
      <w:rFonts w:eastAsia="Lucida Sans Unicode" w:cs="Tahoma"/>
      <w:lang w:val="cs-CZ"/>
    </w:rPr>
  </w:style>
  <w:style w:type="paragraph" w:styleId="Zkladntext">
    <w:name w:val="Body Text"/>
    <w:basedOn w:val="Normlny"/>
    <w:link w:val="ZkladntextChar"/>
    <w:rsid w:val="000C5BF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C5B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C5BFD"/>
    <w:pPr>
      <w:ind w:left="720"/>
      <w:contextualSpacing/>
    </w:pPr>
  </w:style>
  <w:style w:type="paragraph" w:styleId="Nzov">
    <w:name w:val="Title"/>
    <w:basedOn w:val="Normlny"/>
    <w:link w:val="NzovChar"/>
    <w:qFormat/>
    <w:rsid w:val="000C5BFD"/>
    <w:pPr>
      <w:jc w:val="center"/>
    </w:pPr>
    <w:rPr>
      <w:b/>
      <w:sz w:val="28"/>
      <w:szCs w:val="20"/>
    </w:rPr>
  </w:style>
  <w:style w:type="character" w:customStyle="1" w:styleId="NzovChar">
    <w:name w:val="Názov Char"/>
    <w:basedOn w:val="Predvolenpsmoodseku"/>
    <w:link w:val="Nzov"/>
    <w:rsid w:val="000C5BFD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47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Default">
    <w:name w:val="Default"/>
    <w:rsid w:val="009B12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99397-4F8A-410A-8063-194A211D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Renáta Pipašová</cp:lastModifiedBy>
  <cp:revision>15</cp:revision>
  <cp:lastPrinted>2016-03-29T06:54:00Z</cp:lastPrinted>
  <dcterms:created xsi:type="dcterms:W3CDTF">2016-03-21T15:11:00Z</dcterms:created>
  <dcterms:modified xsi:type="dcterms:W3CDTF">2016-03-30T06:26:00Z</dcterms:modified>
</cp:coreProperties>
</file>